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03EFB" w:rsidRDefault="00603EFB">
      <w:pPr>
        <w:pStyle w:val="BodyText"/>
        <w:spacing w:before="9"/>
        <w:rPr>
          <w:rFonts w:ascii="Times New Roman"/>
          <w:b w:val="0"/>
          <w:sz w:val="29"/>
        </w:rPr>
      </w:pPr>
      <w:bookmarkStart w:id="0" w:name="_GoBack"/>
      <w:bookmarkEnd w:id="0"/>
    </w:p>
    <w:p w14:paraId="1DC5B4EA" w14:textId="77777777" w:rsidR="00603EFB" w:rsidRDefault="00B36BDF">
      <w:pPr>
        <w:pStyle w:val="BodyText"/>
        <w:spacing w:before="89"/>
        <w:ind w:left="372"/>
      </w:pPr>
      <w:r>
        <w:t>Autumn</w:t>
      </w:r>
      <w:r>
        <w:rPr>
          <w:spacing w:val="-3"/>
        </w:rPr>
        <w:t xml:space="preserve"> </w:t>
      </w:r>
      <w:r>
        <w:t>term</w:t>
      </w:r>
      <w:r>
        <w:rPr>
          <w:spacing w:val="-3"/>
        </w:rPr>
        <w:t xml:space="preserve"> </w:t>
      </w:r>
      <w:r>
        <w:t>2023</w:t>
      </w:r>
    </w:p>
    <w:p w14:paraId="453D8F7D" w14:textId="77777777" w:rsidR="00603EFB" w:rsidRDefault="00B36BDF">
      <w:pPr>
        <w:pStyle w:val="BodyText"/>
        <w:spacing w:before="295"/>
        <w:ind w:left="372"/>
      </w:pPr>
      <w:r>
        <w:t>Equality</w:t>
      </w:r>
      <w:r>
        <w:rPr>
          <w:spacing w:val="-7"/>
        </w:rPr>
        <w:t xml:space="preserve"> </w:t>
      </w:r>
      <w:r>
        <w:t>objectives statement</w:t>
      </w:r>
      <w:r>
        <w:rPr>
          <w:spacing w:val="1"/>
        </w:rPr>
        <w:t xml:space="preserve"> </w:t>
      </w:r>
      <w:r>
        <w:t>action</w:t>
      </w:r>
      <w:r>
        <w:rPr>
          <w:spacing w:val="-2"/>
        </w:rPr>
        <w:t xml:space="preserve"> </w:t>
      </w:r>
      <w:r>
        <w:t>plan</w:t>
      </w:r>
    </w:p>
    <w:p w14:paraId="0A37501D" w14:textId="77777777" w:rsidR="00603EFB" w:rsidRDefault="00603EFB">
      <w:pPr>
        <w:pStyle w:val="BodyText"/>
        <w:spacing w:before="1"/>
        <w:rPr>
          <w:sz w:val="2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645"/>
        <w:gridCol w:w="3069"/>
        <w:gridCol w:w="2220"/>
        <w:gridCol w:w="3024"/>
        <w:gridCol w:w="2268"/>
      </w:tblGrid>
      <w:tr w:rsidR="00603EFB" w14:paraId="1A8092C9" w14:textId="77777777">
        <w:trPr>
          <w:trHeight w:val="882"/>
        </w:trPr>
        <w:tc>
          <w:tcPr>
            <w:tcW w:w="15871" w:type="dxa"/>
            <w:gridSpan w:val="6"/>
            <w:shd w:val="clear" w:color="auto" w:fill="041E42"/>
          </w:tcPr>
          <w:p w14:paraId="72598A98" w14:textId="77777777" w:rsidR="00603EFB" w:rsidRDefault="00B36BDF">
            <w:pPr>
              <w:pStyle w:val="TableParagraph"/>
              <w:spacing w:before="105"/>
              <w:ind w:left="5348" w:right="5335"/>
              <w:jc w:val="center"/>
              <w:rPr>
                <w:rFonts w:ascii="Arial"/>
                <w:b/>
              </w:rPr>
            </w:pPr>
            <w:r>
              <w:rPr>
                <w:rFonts w:ascii="Arial"/>
                <w:b/>
                <w:color w:val="FFFFFF"/>
              </w:rPr>
              <w:t>Objective</w:t>
            </w:r>
            <w:r>
              <w:rPr>
                <w:rFonts w:ascii="Arial"/>
                <w:b/>
                <w:color w:val="FFFFFF"/>
                <w:spacing w:val="-1"/>
              </w:rPr>
              <w:t xml:space="preserve"> </w:t>
            </w:r>
            <w:r>
              <w:rPr>
                <w:rFonts w:ascii="Arial"/>
                <w:b/>
                <w:color w:val="FFFFFF"/>
              </w:rPr>
              <w:t>1: Dealing</w:t>
            </w:r>
            <w:r>
              <w:rPr>
                <w:rFonts w:ascii="Arial"/>
                <w:b/>
                <w:color w:val="FFFFFF"/>
                <w:spacing w:val="-5"/>
              </w:rPr>
              <w:t xml:space="preserve"> </w:t>
            </w:r>
            <w:r>
              <w:rPr>
                <w:rFonts w:ascii="Arial"/>
                <w:b/>
                <w:color w:val="FFFFFF"/>
              </w:rPr>
              <w:t>with</w:t>
            </w:r>
            <w:r>
              <w:rPr>
                <w:rFonts w:ascii="Arial"/>
                <w:b/>
                <w:color w:val="FFFFFF"/>
                <w:spacing w:val="-1"/>
              </w:rPr>
              <w:t xml:space="preserve"> </w:t>
            </w:r>
            <w:r>
              <w:rPr>
                <w:rFonts w:ascii="Arial"/>
                <w:b/>
                <w:color w:val="FFFFFF"/>
              </w:rPr>
              <w:t>prejudice</w:t>
            </w:r>
          </w:p>
        </w:tc>
      </w:tr>
      <w:tr w:rsidR="00603EFB" w14:paraId="4319A544" w14:textId="77777777">
        <w:trPr>
          <w:trHeight w:val="782"/>
        </w:trPr>
        <w:tc>
          <w:tcPr>
            <w:tcW w:w="2645" w:type="dxa"/>
            <w:shd w:val="clear" w:color="auto" w:fill="EBEBEB"/>
          </w:tcPr>
          <w:p w14:paraId="4A5CBC2A" w14:textId="77777777" w:rsidR="00603EFB" w:rsidRDefault="00B36BDF">
            <w:pPr>
              <w:pStyle w:val="TableParagraph"/>
              <w:spacing w:before="101" w:line="278" w:lineRule="auto"/>
              <w:ind w:left="599" w:right="317" w:hanging="257"/>
              <w:rPr>
                <w:rFonts w:ascii="Arial"/>
                <w:b/>
              </w:rPr>
            </w:pPr>
            <w:r>
              <w:rPr>
                <w:rFonts w:ascii="Arial"/>
                <w:b/>
              </w:rPr>
              <w:t>Identified concern,</w:t>
            </w:r>
            <w:r>
              <w:rPr>
                <w:rFonts w:ascii="Arial"/>
                <w:b/>
                <w:spacing w:val="-59"/>
              </w:rPr>
              <w:t xml:space="preserve"> </w:t>
            </w:r>
            <w:r>
              <w:rPr>
                <w:rFonts w:ascii="Arial"/>
                <w:b/>
              </w:rPr>
              <w:t>with</w:t>
            </w:r>
            <w:r>
              <w:rPr>
                <w:rFonts w:ascii="Arial"/>
                <w:b/>
                <w:spacing w:val="-1"/>
              </w:rPr>
              <w:t xml:space="preserve"> </w:t>
            </w:r>
            <w:r>
              <w:rPr>
                <w:rFonts w:ascii="Arial"/>
                <w:b/>
              </w:rPr>
              <w:t>evidence</w:t>
            </w:r>
          </w:p>
        </w:tc>
        <w:tc>
          <w:tcPr>
            <w:tcW w:w="2645" w:type="dxa"/>
            <w:shd w:val="clear" w:color="auto" w:fill="EBEBEB"/>
          </w:tcPr>
          <w:p w14:paraId="5DAB6C7B" w14:textId="77777777" w:rsidR="00603EFB" w:rsidRDefault="00603EFB">
            <w:pPr>
              <w:pStyle w:val="TableParagraph"/>
              <w:spacing w:before="8"/>
              <w:rPr>
                <w:rFonts w:ascii="Arial"/>
                <w:b/>
                <w:sz w:val="21"/>
              </w:rPr>
            </w:pPr>
          </w:p>
          <w:p w14:paraId="6F5D100F" w14:textId="77777777" w:rsidR="00603EFB" w:rsidRDefault="00B36BDF">
            <w:pPr>
              <w:pStyle w:val="TableParagraph"/>
              <w:spacing w:before="0"/>
              <w:ind w:left="388"/>
              <w:rPr>
                <w:rFonts w:ascii="Arial"/>
                <w:b/>
              </w:rPr>
            </w:pPr>
            <w:r>
              <w:rPr>
                <w:rFonts w:ascii="Arial"/>
                <w:b/>
              </w:rPr>
              <w:t>Equality</w:t>
            </w:r>
            <w:r>
              <w:rPr>
                <w:rFonts w:ascii="Arial"/>
                <w:b/>
                <w:spacing w:val="-6"/>
              </w:rPr>
              <w:t xml:space="preserve"> </w:t>
            </w:r>
            <w:r>
              <w:rPr>
                <w:rFonts w:ascii="Arial"/>
                <w:b/>
              </w:rPr>
              <w:t>objective</w:t>
            </w:r>
          </w:p>
        </w:tc>
        <w:tc>
          <w:tcPr>
            <w:tcW w:w="3069" w:type="dxa"/>
            <w:shd w:val="clear" w:color="auto" w:fill="EBEBEB"/>
          </w:tcPr>
          <w:p w14:paraId="3ECD42AD" w14:textId="77777777" w:rsidR="00603EFB" w:rsidRDefault="00B36BDF">
            <w:pPr>
              <w:pStyle w:val="TableParagraph"/>
              <w:spacing w:before="101" w:line="278" w:lineRule="auto"/>
              <w:ind w:left="722" w:right="171" w:hanging="519"/>
              <w:rPr>
                <w:rFonts w:ascii="Arial"/>
                <w:b/>
              </w:rPr>
            </w:pPr>
            <w:r>
              <w:rPr>
                <w:rFonts w:ascii="Arial"/>
                <w:b/>
              </w:rPr>
              <w:t>Actions for improvement,</w:t>
            </w:r>
            <w:r>
              <w:rPr>
                <w:rFonts w:ascii="Arial"/>
                <w:b/>
                <w:spacing w:val="-59"/>
              </w:rPr>
              <w:t xml:space="preserve"> </w:t>
            </w:r>
            <w:r>
              <w:rPr>
                <w:rFonts w:ascii="Arial"/>
                <w:b/>
              </w:rPr>
              <w:t>with</w:t>
            </w:r>
            <w:r>
              <w:rPr>
                <w:rFonts w:ascii="Arial"/>
                <w:b/>
                <w:spacing w:val="-2"/>
              </w:rPr>
              <w:t xml:space="preserve"> </w:t>
            </w:r>
            <w:r>
              <w:rPr>
                <w:rFonts w:ascii="Arial"/>
                <w:b/>
              </w:rPr>
              <w:t>timescales</w:t>
            </w:r>
          </w:p>
        </w:tc>
        <w:tc>
          <w:tcPr>
            <w:tcW w:w="2220" w:type="dxa"/>
            <w:shd w:val="clear" w:color="auto" w:fill="EBEBEB"/>
          </w:tcPr>
          <w:p w14:paraId="02EB378F" w14:textId="77777777" w:rsidR="00603EFB" w:rsidRDefault="00603EFB">
            <w:pPr>
              <w:pStyle w:val="TableParagraph"/>
              <w:spacing w:before="8"/>
              <w:rPr>
                <w:rFonts w:ascii="Arial"/>
                <w:b/>
                <w:sz w:val="21"/>
              </w:rPr>
            </w:pPr>
          </w:p>
          <w:p w14:paraId="0C61102A" w14:textId="77777777" w:rsidR="00603EFB" w:rsidRDefault="00B36BDF">
            <w:pPr>
              <w:pStyle w:val="TableParagraph"/>
              <w:spacing w:before="0"/>
              <w:ind w:left="217"/>
              <w:rPr>
                <w:rFonts w:ascii="Arial"/>
                <w:b/>
              </w:rPr>
            </w:pPr>
            <w:r>
              <w:rPr>
                <w:rFonts w:ascii="Arial"/>
                <w:b/>
              </w:rPr>
              <w:t>Staff</w:t>
            </w:r>
            <w:r>
              <w:rPr>
                <w:rFonts w:ascii="Arial"/>
                <w:b/>
                <w:spacing w:val="-1"/>
              </w:rPr>
              <w:t xml:space="preserve"> </w:t>
            </w:r>
            <w:r>
              <w:rPr>
                <w:rFonts w:ascii="Arial"/>
                <w:b/>
              </w:rPr>
              <w:t>responsible</w:t>
            </w:r>
          </w:p>
        </w:tc>
        <w:tc>
          <w:tcPr>
            <w:tcW w:w="3024" w:type="dxa"/>
            <w:shd w:val="clear" w:color="auto" w:fill="EBEBEB"/>
          </w:tcPr>
          <w:p w14:paraId="6A05A809" w14:textId="77777777" w:rsidR="00603EFB" w:rsidRDefault="00603EFB">
            <w:pPr>
              <w:pStyle w:val="TableParagraph"/>
              <w:spacing w:before="8"/>
              <w:rPr>
                <w:rFonts w:ascii="Arial"/>
                <w:b/>
                <w:sz w:val="21"/>
              </w:rPr>
            </w:pPr>
          </w:p>
          <w:p w14:paraId="24086430" w14:textId="77777777" w:rsidR="00603EFB" w:rsidRDefault="00B36BDF">
            <w:pPr>
              <w:pStyle w:val="TableParagraph"/>
              <w:spacing w:before="0"/>
              <w:ind w:left="671"/>
              <w:rPr>
                <w:rFonts w:ascii="Arial"/>
                <w:b/>
              </w:rPr>
            </w:pPr>
            <w:r>
              <w:rPr>
                <w:rFonts w:ascii="Arial"/>
                <w:b/>
              </w:rPr>
              <w:t>Success</w:t>
            </w:r>
            <w:r>
              <w:rPr>
                <w:rFonts w:ascii="Arial"/>
                <w:b/>
                <w:spacing w:val="-2"/>
              </w:rPr>
              <w:t xml:space="preserve"> </w:t>
            </w:r>
            <w:r>
              <w:rPr>
                <w:rFonts w:ascii="Arial"/>
                <w:b/>
              </w:rPr>
              <w:t>criteria</w:t>
            </w:r>
          </w:p>
        </w:tc>
        <w:tc>
          <w:tcPr>
            <w:tcW w:w="2268" w:type="dxa"/>
            <w:shd w:val="clear" w:color="auto" w:fill="EBEBEB"/>
          </w:tcPr>
          <w:p w14:paraId="5A39BBE3" w14:textId="77777777" w:rsidR="00603EFB" w:rsidRDefault="00603EFB">
            <w:pPr>
              <w:pStyle w:val="TableParagraph"/>
              <w:spacing w:before="8"/>
              <w:rPr>
                <w:rFonts w:ascii="Arial"/>
                <w:b/>
                <w:sz w:val="21"/>
              </w:rPr>
            </w:pPr>
          </w:p>
          <w:p w14:paraId="1118921C" w14:textId="77777777" w:rsidR="00603EFB" w:rsidRDefault="00B36BDF">
            <w:pPr>
              <w:pStyle w:val="TableParagraph"/>
              <w:spacing w:before="0"/>
              <w:ind w:left="755"/>
              <w:rPr>
                <w:rFonts w:ascii="Arial"/>
                <w:b/>
              </w:rPr>
            </w:pPr>
            <w:r>
              <w:rPr>
                <w:rFonts w:ascii="Arial"/>
                <w:b/>
              </w:rPr>
              <w:t>Review</w:t>
            </w:r>
          </w:p>
        </w:tc>
      </w:tr>
      <w:tr w:rsidR="00603EFB" w14:paraId="55F3686E" w14:textId="77777777">
        <w:trPr>
          <w:trHeight w:val="6463"/>
        </w:trPr>
        <w:tc>
          <w:tcPr>
            <w:tcW w:w="2645" w:type="dxa"/>
          </w:tcPr>
          <w:p w14:paraId="16ECA98A" w14:textId="77777777" w:rsidR="00603EFB" w:rsidRDefault="00B36BDF">
            <w:pPr>
              <w:pStyle w:val="TableParagraph"/>
              <w:spacing w:line="276" w:lineRule="auto"/>
              <w:ind w:left="107" w:right="186"/>
              <w:rPr>
                <w:rFonts w:ascii="Calibri"/>
              </w:rPr>
            </w:pPr>
            <w:r>
              <w:rPr>
                <w:rFonts w:ascii="Calibri"/>
              </w:rPr>
              <w:t>The school is</w:t>
            </w:r>
            <w:r>
              <w:rPr>
                <w:rFonts w:ascii="Calibri"/>
                <w:spacing w:val="1"/>
              </w:rPr>
              <w:t xml:space="preserve"> </w:t>
            </w:r>
            <w:r>
              <w:rPr>
                <w:rFonts w:ascii="Calibri"/>
              </w:rPr>
              <w:t>predominantly populated</w:t>
            </w:r>
            <w:r>
              <w:rPr>
                <w:rFonts w:ascii="Calibri"/>
                <w:spacing w:val="1"/>
              </w:rPr>
              <w:t xml:space="preserve"> </w:t>
            </w:r>
            <w:r>
              <w:rPr>
                <w:rFonts w:ascii="Calibri"/>
              </w:rPr>
              <w:t>with a white British</w:t>
            </w:r>
            <w:r>
              <w:rPr>
                <w:rFonts w:ascii="Calibri"/>
                <w:spacing w:val="1"/>
              </w:rPr>
              <w:t xml:space="preserve"> </w:t>
            </w:r>
            <w:r>
              <w:rPr>
                <w:rFonts w:ascii="Calibri"/>
              </w:rPr>
              <w:t>community with few</w:t>
            </w:r>
            <w:r>
              <w:rPr>
                <w:rFonts w:ascii="Calibri"/>
                <w:spacing w:val="1"/>
              </w:rPr>
              <w:t xml:space="preserve"> </w:t>
            </w:r>
            <w:r>
              <w:rPr>
                <w:rFonts w:ascii="Calibri"/>
              </w:rPr>
              <w:t>opportunities for children</w:t>
            </w:r>
            <w:r>
              <w:rPr>
                <w:rFonts w:ascii="Calibri"/>
                <w:spacing w:val="-47"/>
              </w:rPr>
              <w:t xml:space="preserve"> </w:t>
            </w:r>
            <w:r>
              <w:rPr>
                <w:rFonts w:ascii="Calibri"/>
              </w:rPr>
              <w:t>to mix with pupils from</w:t>
            </w:r>
            <w:r>
              <w:rPr>
                <w:rFonts w:ascii="Calibri"/>
                <w:spacing w:val="1"/>
              </w:rPr>
              <w:t xml:space="preserve"> </w:t>
            </w:r>
            <w:r>
              <w:rPr>
                <w:rFonts w:ascii="Calibri"/>
              </w:rPr>
              <w:t>other</w:t>
            </w:r>
            <w:r>
              <w:rPr>
                <w:rFonts w:ascii="Calibri"/>
                <w:spacing w:val="-5"/>
              </w:rPr>
              <w:t xml:space="preserve"> </w:t>
            </w:r>
            <w:r>
              <w:rPr>
                <w:rFonts w:ascii="Calibri"/>
              </w:rPr>
              <w:t>cultures</w:t>
            </w:r>
            <w:r>
              <w:rPr>
                <w:rFonts w:ascii="Calibri"/>
                <w:spacing w:val="-5"/>
              </w:rPr>
              <w:t xml:space="preserve"> </w:t>
            </w:r>
            <w:r>
              <w:rPr>
                <w:rFonts w:ascii="Calibri"/>
              </w:rPr>
              <w:t>or</w:t>
            </w:r>
            <w:r>
              <w:rPr>
                <w:rFonts w:ascii="Calibri"/>
                <w:spacing w:val="-4"/>
              </w:rPr>
              <w:t xml:space="preserve"> </w:t>
            </w:r>
            <w:r>
              <w:rPr>
                <w:rFonts w:ascii="Calibri"/>
              </w:rPr>
              <w:t>ethnicity</w:t>
            </w:r>
          </w:p>
        </w:tc>
        <w:tc>
          <w:tcPr>
            <w:tcW w:w="2645" w:type="dxa"/>
          </w:tcPr>
          <w:p w14:paraId="0C605D7C" w14:textId="77777777" w:rsidR="00603EFB" w:rsidRDefault="00B36BDF">
            <w:pPr>
              <w:pStyle w:val="TableParagraph"/>
              <w:spacing w:before="0"/>
              <w:ind w:left="110" w:right="137"/>
              <w:rPr>
                <w:rFonts w:ascii="Calibri"/>
              </w:rPr>
            </w:pPr>
            <w:r>
              <w:rPr>
                <w:rFonts w:ascii="Calibri"/>
              </w:rPr>
              <w:t>To ensure that our pupils</w:t>
            </w:r>
            <w:r>
              <w:rPr>
                <w:rFonts w:ascii="Calibri"/>
                <w:spacing w:val="1"/>
              </w:rPr>
              <w:t xml:space="preserve"> </w:t>
            </w:r>
            <w:r>
              <w:rPr>
                <w:rFonts w:ascii="Calibri"/>
              </w:rPr>
              <w:t>and the school community</w:t>
            </w:r>
            <w:r>
              <w:rPr>
                <w:rFonts w:ascii="Calibri"/>
                <w:spacing w:val="-47"/>
              </w:rPr>
              <w:t xml:space="preserve"> </w:t>
            </w:r>
            <w:r>
              <w:rPr>
                <w:rFonts w:ascii="Calibri"/>
              </w:rPr>
              <w:t>understand that we live in</w:t>
            </w:r>
            <w:r>
              <w:rPr>
                <w:rFonts w:ascii="Calibri"/>
                <w:spacing w:val="-47"/>
              </w:rPr>
              <w:t xml:space="preserve"> </w:t>
            </w:r>
            <w:r>
              <w:rPr>
                <w:rFonts w:ascii="Calibri"/>
              </w:rPr>
              <w:t>a diverse country that</w:t>
            </w:r>
            <w:r>
              <w:rPr>
                <w:rFonts w:ascii="Calibri"/>
                <w:spacing w:val="1"/>
              </w:rPr>
              <w:t xml:space="preserve"> </w:t>
            </w:r>
            <w:proofErr w:type="spellStart"/>
            <w:r>
              <w:rPr>
                <w:rFonts w:ascii="Calibri"/>
              </w:rPr>
              <w:t>recognises</w:t>
            </w:r>
            <w:proofErr w:type="spellEnd"/>
            <w:r>
              <w:rPr>
                <w:rFonts w:ascii="Calibri"/>
              </w:rPr>
              <w:t xml:space="preserve"> and celebrates</w:t>
            </w:r>
            <w:r>
              <w:rPr>
                <w:rFonts w:ascii="Calibri"/>
                <w:spacing w:val="1"/>
              </w:rPr>
              <w:t xml:space="preserve"> </w:t>
            </w:r>
            <w:r>
              <w:rPr>
                <w:rFonts w:ascii="Calibri"/>
              </w:rPr>
              <w:t>difference through the</w:t>
            </w:r>
            <w:r>
              <w:rPr>
                <w:rFonts w:ascii="Calibri"/>
                <w:spacing w:val="1"/>
              </w:rPr>
              <w:t xml:space="preserve"> </w:t>
            </w:r>
            <w:r>
              <w:rPr>
                <w:rFonts w:ascii="Calibri"/>
              </w:rPr>
              <w:t>teaching of our rich</w:t>
            </w:r>
            <w:r>
              <w:rPr>
                <w:rFonts w:ascii="Calibri"/>
                <w:spacing w:val="1"/>
              </w:rPr>
              <w:t xml:space="preserve"> </w:t>
            </w:r>
            <w:r>
              <w:rPr>
                <w:rFonts w:ascii="Calibri"/>
              </w:rPr>
              <w:t>curriculum</w:t>
            </w:r>
            <w:r>
              <w:rPr>
                <w:rFonts w:ascii="Calibri"/>
                <w:spacing w:val="1"/>
              </w:rPr>
              <w:t xml:space="preserve"> </w:t>
            </w:r>
            <w:r>
              <w:rPr>
                <w:rFonts w:ascii="Calibri"/>
              </w:rPr>
              <w:t>and</w:t>
            </w:r>
            <w:r>
              <w:rPr>
                <w:rFonts w:ascii="Calibri"/>
                <w:spacing w:val="1"/>
              </w:rPr>
              <w:t xml:space="preserve"> </w:t>
            </w:r>
            <w:r>
              <w:rPr>
                <w:rFonts w:ascii="Calibri"/>
              </w:rPr>
              <w:t>underpinned by our</w:t>
            </w:r>
            <w:r>
              <w:rPr>
                <w:rFonts w:ascii="Calibri"/>
                <w:spacing w:val="1"/>
              </w:rPr>
              <w:t xml:space="preserve"> </w:t>
            </w:r>
            <w:r>
              <w:rPr>
                <w:rFonts w:ascii="Calibri"/>
              </w:rPr>
              <w:t>church school vision and</w:t>
            </w:r>
            <w:r>
              <w:rPr>
                <w:rFonts w:ascii="Calibri"/>
                <w:spacing w:val="1"/>
              </w:rPr>
              <w:t xml:space="preserve"> </w:t>
            </w:r>
            <w:r>
              <w:rPr>
                <w:rFonts w:ascii="Calibri"/>
              </w:rPr>
              <w:t>British values</w:t>
            </w:r>
          </w:p>
        </w:tc>
        <w:tc>
          <w:tcPr>
            <w:tcW w:w="3069" w:type="dxa"/>
          </w:tcPr>
          <w:p w14:paraId="4B058C75" w14:textId="77777777" w:rsidR="00603EFB" w:rsidRDefault="00B36BDF">
            <w:pPr>
              <w:pStyle w:val="TableParagraph"/>
              <w:spacing w:before="0"/>
              <w:ind w:left="110" w:right="151"/>
              <w:rPr>
                <w:rFonts w:ascii="Calibri"/>
              </w:rPr>
            </w:pPr>
            <w:r>
              <w:rPr>
                <w:rFonts w:ascii="Calibri"/>
              </w:rPr>
              <w:t>Deliver the PSHE/ RSHE</w:t>
            </w:r>
            <w:r>
              <w:rPr>
                <w:rFonts w:ascii="Calibri"/>
                <w:spacing w:val="1"/>
              </w:rPr>
              <w:t xml:space="preserve"> </w:t>
            </w:r>
            <w:r>
              <w:rPr>
                <w:rFonts w:ascii="Calibri"/>
              </w:rPr>
              <w:t>curriculum, ensuring children</w:t>
            </w:r>
            <w:r>
              <w:rPr>
                <w:rFonts w:ascii="Calibri"/>
                <w:spacing w:val="1"/>
              </w:rPr>
              <w:t xml:space="preserve"> </w:t>
            </w:r>
            <w:r>
              <w:rPr>
                <w:rFonts w:ascii="Calibri"/>
              </w:rPr>
              <w:t>learn about society and</w:t>
            </w:r>
            <w:r>
              <w:rPr>
                <w:rFonts w:ascii="Calibri"/>
                <w:spacing w:val="1"/>
              </w:rPr>
              <w:t xml:space="preserve"> </w:t>
            </w:r>
            <w:r>
              <w:rPr>
                <w:rFonts w:ascii="Calibri"/>
              </w:rPr>
              <w:t>develop a greater</w:t>
            </w:r>
            <w:r>
              <w:rPr>
                <w:rFonts w:ascii="Calibri"/>
                <w:spacing w:val="1"/>
              </w:rPr>
              <w:t xml:space="preserve"> </w:t>
            </w:r>
            <w:r>
              <w:rPr>
                <w:rFonts w:ascii="Calibri"/>
              </w:rPr>
              <w:t>understanding of those with</w:t>
            </w:r>
            <w:r>
              <w:rPr>
                <w:rFonts w:ascii="Calibri"/>
                <w:spacing w:val="1"/>
              </w:rPr>
              <w:t xml:space="preserve"> </w:t>
            </w:r>
            <w:r>
              <w:rPr>
                <w:rFonts w:ascii="Calibri"/>
              </w:rPr>
              <w:t>protected characteristics (race,</w:t>
            </w:r>
            <w:r>
              <w:rPr>
                <w:rFonts w:ascii="Calibri"/>
                <w:spacing w:val="-48"/>
              </w:rPr>
              <w:t xml:space="preserve"> </w:t>
            </w:r>
            <w:r>
              <w:rPr>
                <w:rFonts w:ascii="Calibri"/>
              </w:rPr>
              <w:t>gender, disability, age,</w:t>
            </w:r>
            <w:r>
              <w:rPr>
                <w:rFonts w:ascii="Calibri"/>
                <w:spacing w:val="1"/>
              </w:rPr>
              <w:t xml:space="preserve"> </w:t>
            </w:r>
            <w:r>
              <w:rPr>
                <w:rFonts w:ascii="Calibri"/>
              </w:rPr>
              <w:t>pregnancy and maternity</w:t>
            </w:r>
            <w:r>
              <w:rPr>
                <w:rFonts w:ascii="Calibri"/>
                <w:spacing w:val="1"/>
              </w:rPr>
              <w:t xml:space="preserve"> </w:t>
            </w:r>
            <w:r>
              <w:rPr>
                <w:rFonts w:ascii="Calibri"/>
              </w:rPr>
              <w:t>marriage and civil partnership,</w:t>
            </w:r>
            <w:r>
              <w:rPr>
                <w:rFonts w:ascii="Calibri"/>
                <w:spacing w:val="1"/>
              </w:rPr>
              <w:t xml:space="preserve"> </w:t>
            </w:r>
            <w:r>
              <w:rPr>
                <w:rFonts w:ascii="Calibri"/>
              </w:rPr>
              <w:t>health, religion and belief,</w:t>
            </w:r>
            <w:r>
              <w:rPr>
                <w:rFonts w:ascii="Calibri"/>
                <w:spacing w:val="1"/>
              </w:rPr>
              <w:t xml:space="preserve"> </w:t>
            </w:r>
            <w:r>
              <w:rPr>
                <w:rFonts w:ascii="Calibri"/>
              </w:rPr>
              <w:t>sexual orientation, gender</w:t>
            </w:r>
            <w:r>
              <w:rPr>
                <w:rFonts w:ascii="Calibri"/>
                <w:spacing w:val="1"/>
              </w:rPr>
              <w:t xml:space="preserve"> </w:t>
            </w:r>
            <w:r>
              <w:rPr>
                <w:rFonts w:ascii="Calibri"/>
              </w:rPr>
              <w:t>reassignment)</w:t>
            </w:r>
          </w:p>
          <w:p w14:paraId="41C8F396" w14:textId="77777777" w:rsidR="00603EFB" w:rsidRDefault="00603EFB">
            <w:pPr>
              <w:pStyle w:val="TableParagraph"/>
              <w:spacing w:before="1"/>
              <w:rPr>
                <w:rFonts w:ascii="Arial"/>
                <w:b/>
                <w:sz w:val="32"/>
              </w:rPr>
            </w:pPr>
          </w:p>
          <w:p w14:paraId="702DE1A9" w14:textId="77777777" w:rsidR="00603EFB" w:rsidRDefault="00B36BDF">
            <w:pPr>
              <w:pStyle w:val="TableParagraph"/>
              <w:spacing w:before="0" w:line="276" w:lineRule="auto"/>
              <w:ind w:left="110" w:right="120"/>
              <w:rPr>
                <w:rFonts w:ascii="Calibri"/>
              </w:rPr>
            </w:pPr>
            <w:r>
              <w:rPr>
                <w:rFonts w:ascii="Calibri"/>
              </w:rPr>
              <w:t>Collective worship/assemblies</w:t>
            </w:r>
            <w:r>
              <w:rPr>
                <w:rFonts w:ascii="Calibri"/>
                <w:spacing w:val="1"/>
              </w:rPr>
              <w:t xml:space="preserve"> </w:t>
            </w:r>
            <w:r>
              <w:rPr>
                <w:rFonts w:ascii="Calibri"/>
              </w:rPr>
              <w:t>address inequalities and</w:t>
            </w:r>
            <w:r>
              <w:rPr>
                <w:rFonts w:ascii="Calibri"/>
                <w:spacing w:val="1"/>
              </w:rPr>
              <w:t xml:space="preserve"> </w:t>
            </w:r>
            <w:r>
              <w:rPr>
                <w:rFonts w:ascii="Calibri"/>
              </w:rPr>
              <w:t>highlight</w:t>
            </w:r>
            <w:r>
              <w:rPr>
                <w:rFonts w:ascii="Calibri"/>
                <w:spacing w:val="2"/>
              </w:rPr>
              <w:t xml:space="preserve"> </w:t>
            </w:r>
            <w:r>
              <w:rPr>
                <w:rFonts w:ascii="Calibri"/>
              </w:rPr>
              <w:t>key</w:t>
            </w:r>
            <w:r>
              <w:rPr>
                <w:rFonts w:ascii="Calibri"/>
                <w:spacing w:val="3"/>
              </w:rPr>
              <w:t xml:space="preserve"> </w:t>
            </w:r>
            <w:r>
              <w:rPr>
                <w:rFonts w:ascii="Calibri"/>
              </w:rPr>
              <w:t>national events</w:t>
            </w:r>
            <w:r>
              <w:rPr>
                <w:rFonts w:ascii="Calibri"/>
                <w:spacing w:val="1"/>
              </w:rPr>
              <w:t xml:space="preserve"> </w:t>
            </w:r>
            <w:r>
              <w:rPr>
                <w:rFonts w:ascii="Calibri"/>
              </w:rPr>
              <w:t>for</w:t>
            </w:r>
            <w:r>
              <w:rPr>
                <w:rFonts w:ascii="Calibri"/>
                <w:spacing w:val="6"/>
              </w:rPr>
              <w:t xml:space="preserve"> </w:t>
            </w:r>
            <w:r>
              <w:rPr>
                <w:rFonts w:ascii="Calibri"/>
              </w:rPr>
              <w:t>example,</w:t>
            </w:r>
            <w:r>
              <w:rPr>
                <w:rFonts w:ascii="Calibri"/>
                <w:spacing w:val="6"/>
              </w:rPr>
              <w:t xml:space="preserve"> </w:t>
            </w:r>
            <w:r>
              <w:rPr>
                <w:rFonts w:ascii="Calibri"/>
              </w:rPr>
              <w:t>Anti</w:t>
            </w:r>
            <w:r>
              <w:rPr>
                <w:rFonts w:ascii="Calibri"/>
                <w:spacing w:val="4"/>
              </w:rPr>
              <w:t xml:space="preserve"> </w:t>
            </w:r>
            <w:r>
              <w:rPr>
                <w:rFonts w:ascii="Calibri"/>
              </w:rPr>
              <w:t>Bullying</w:t>
            </w:r>
            <w:r>
              <w:rPr>
                <w:rFonts w:ascii="Calibri"/>
                <w:spacing w:val="1"/>
              </w:rPr>
              <w:t xml:space="preserve"> </w:t>
            </w:r>
            <w:r>
              <w:rPr>
                <w:rFonts w:ascii="Calibri"/>
              </w:rPr>
              <w:t>Week</w:t>
            </w:r>
            <w:r>
              <w:rPr>
                <w:rFonts w:ascii="Calibri"/>
                <w:spacing w:val="-2"/>
              </w:rPr>
              <w:t xml:space="preserve"> </w:t>
            </w:r>
            <w:r>
              <w:rPr>
                <w:rFonts w:ascii="Calibri"/>
              </w:rPr>
              <w:t>and</w:t>
            </w:r>
            <w:r>
              <w:rPr>
                <w:rFonts w:ascii="Calibri"/>
                <w:spacing w:val="-4"/>
              </w:rPr>
              <w:t xml:space="preserve"> </w:t>
            </w:r>
            <w:r>
              <w:rPr>
                <w:rFonts w:ascii="Calibri"/>
              </w:rPr>
              <w:t>Black</w:t>
            </w:r>
            <w:r>
              <w:rPr>
                <w:rFonts w:ascii="Calibri"/>
                <w:spacing w:val="-2"/>
              </w:rPr>
              <w:t xml:space="preserve"> </w:t>
            </w:r>
            <w:r>
              <w:rPr>
                <w:rFonts w:ascii="Calibri"/>
              </w:rPr>
              <w:t>History</w:t>
            </w:r>
            <w:r>
              <w:rPr>
                <w:rFonts w:ascii="Calibri"/>
                <w:spacing w:val="-5"/>
              </w:rPr>
              <w:t xml:space="preserve"> </w:t>
            </w:r>
            <w:r>
              <w:rPr>
                <w:rFonts w:ascii="Calibri"/>
              </w:rPr>
              <w:t>Month.</w:t>
            </w:r>
          </w:p>
        </w:tc>
        <w:tc>
          <w:tcPr>
            <w:tcW w:w="2220" w:type="dxa"/>
          </w:tcPr>
          <w:p w14:paraId="5FED76F0" w14:textId="77777777" w:rsidR="00603EFB" w:rsidRDefault="00B36BDF">
            <w:pPr>
              <w:pStyle w:val="TableParagraph"/>
              <w:spacing w:line="273" w:lineRule="auto"/>
              <w:ind w:left="108" w:right="184"/>
              <w:rPr>
                <w:rFonts w:ascii="Calibri"/>
              </w:rPr>
            </w:pPr>
            <w:r>
              <w:rPr>
                <w:rFonts w:ascii="Calibri"/>
              </w:rPr>
              <w:t>The headteacher and</w:t>
            </w:r>
            <w:r>
              <w:rPr>
                <w:rFonts w:ascii="Calibri"/>
                <w:spacing w:val="-47"/>
              </w:rPr>
              <w:t xml:space="preserve"> </w:t>
            </w:r>
            <w:r>
              <w:rPr>
                <w:rFonts w:ascii="Calibri"/>
              </w:rPr>
              <w:t>teachers.</w:t>
            </w:r>
          </w:p>
        </w:tc>
        <w:tc>
          <w:tcPr>
            <w:tcW w:w="3024" w:type="dxa"/>
          </w:tcPr>
          <w:p w14:paraId="7C9757C9" w14:textId="77777777" w:rsidR="00603EFB" w:rsidRDefault="00B36BDF">
            <w:pPr>
              <w:pStyle w:val="TableParagraph"/>
              <w:spacing w:line="276" w:lineRule="auto"/>
              <w:ind w:left="111" w:right="92"/>
              <w:rPr>
                <w:rFonts w:ascii="Calibri"/>
              </w:rPr>
            </w:pPr>
            <w:r>
              <w:rPr>
                <w:rFonts w:ascii="Calibri"/>
              </w:rPr>
              <w:t>Pupils will be able to talk about</w:t>
            </w:r>
            <w:r>
              <w:rPr>
                <w:rFonts w:ascii="Calibri"/>
                <w:spacing w:val="-47"/>
              </w:rPr>
              <w:t xml:space="preserve"> </w:t>
            </w:r>
            <w:r>
              <w:rPr>
                <w:rFonts w:ascii="Calibri"/>
              </w:rPr>
              <w:t>difference with respect and</w:t>
            </w:r>
            <w:r>
              <w:rPr>
                <w:rFonts w:ascii="Calibri"/>
                <w:spacing w:val="1"/>
              </w:rPr>
              <w:t xml:space="preserve"> </w:t>
            </w:r>
            <w:r>
              <w:rPr>
                <w:rFonts w:ascii="Calibri"/>
              </w:rPr>
              <w:t>tolerance</w:t>
            </w:r>
          </w:p>
        </w:tc>
        <w:tc>
          <w:tcPr>
            <w:tcW w:w="2268" w:type="dxa"/>
          </w:tcPr>
          <w:p w14:paraId="1990BD74" w14:textId="77777777" w:rsidR="00603EFB" w:rsidRDefault="00B36BDF">
            <w:pPr>
              <w:pStyle w:val="TableParagraph"/>
              <w:spacing w:line="276" w:lineRule="auto"/>
              <w:ind w:left="110" w:right="188"/>
              <w:rPr>
                <w:rFonts w:ascii="Calibri"/>
              </w:rPr>
            </w:pPr>
            <w:r>
              <w:rPr>
                <w:rFonts w:ascii="Calibri"/>
              </w:rPr>
              <w:t>To be reviewed in the</w:t>
            </w:r>
            <w:r>
              <w:rPr>
                <w:rFonts w:ascii="Calibri"/>
                <w:spacing w:val="-47"/>
              </w:rPr>
              <w:t xml:space="preserve"> </w:t>
            </w:r>
            <w:r>
              <w:rPr>
                <w:rFonts w:ascii="Calibri"/>
              </w:rPr>
              <w:t>Spring and Summer</w:t>
            </w:r>
            <w:r>
              <w:rPr>
                <w:rFonts w:ascii="Calibri"/>
                <w:spacing w:val="1"/>
              </w:rPr>
              <w:t xml:space="preserve"> </w:t>
            </w:r>
            <w:r>
              <w:rPr>
                <w:rFonts w:ascii="Calibri"/>
              </w:rPr>
              <w:t>terms.</w:t>
            </w:r>
          </w:p>
          <w:p w14:paraId="30F42721" w14:textId="77777777" w:rsidR="006F3A8A" w:rsidRDefault="006F3A8A">
            <w:pPr>
              <w:pStyle w:val="TableParagraph"/>
              <w:spacing w:line="276" w:lineRule="auto"/>
              <w:ind w:left="110" w:right="188"/>
              <w:rPr>
                <w:rFonts w:ascii="Calibri"/>
              </w:rPr>
            </w:pPr>
            <w:r>
              <w:rPr>
                <w:rFonts w:ascii="Calibri"/>
              </w:rPr>
              <w:t>Feb 2024</w:t>
            </w:r>
          </w:p>
          <w:p w14:paraId="44247990" w14:textId="77777777" w:rsidR="006F3A8A" w:rsidRDefault="006F3A8A" w:rsidP="00A86C2E">
            <w:pPr>
              <w:pStyle w:val="TableParagraph"/>
              <w:spacing w:line="276" w:lineRule="auto"/>
              <w:ind w:right="188"/>
              <w:jc w:val="center"/>
              <w:rPr>
                <w:rFonts w:ascii="Calibri"/>
              </w:rPr>
            </w:pPr>
            <w:r>
              <w:rPr>
                <w:rFonts w:ascii="Calibri"/>
              </w:rPr>
              <w:t>Children are able to talk about difference with respect during PSHE, RHSE and class discussions.</w:t>
            </w:r>
            <w:r w:rsidR="00FE498B">
              <w:rPr>
                <w:rFonts w:ascii="Calibri"/>
              </w:rPr>
              <w:t xml:space="preserve"> They learn about other religions and beliefs in RE lessons and complete units of work during Black History Month to celebrate people of different race. Books are displayed around school for the children to access relating to celebrating differences.</w:t>
            </w:r>
          </w:p>
        </w:tc>
      </w:tr>
    </w:tbl>
    <w:p w14:paraId="72A3D3EC" w14:textId="77777777" w:rsidR="00603EFB" w:rsidRDefault="00603EFB">
      <w:pPr>
        <w:spacing w:line="276" w:lineRule="auto"/>
        <w:rPr>
          <w:rFonts w:ascii="Calibri"/>
        </w:rPr>
        <w:sectPr w:rsidR="00603EFB">
          <w:type w:val="continuous"/>
          <w:pgSz w:w="16840" w:h="11910" w:orient="landscape"/>
          <w:pgMar w:top="1100" w:right="360" w:bottom="280" w:left="360" w:header="720" w:footer="720" w:gutter="0"/>
          <w:cols w:space="720"/>
        </w:sectPr>
      </w:pPr>
    </w:p>
    <w:p w14:paraId="0D0B940D" w14:textId="77777777" w:rsidR="00603EFB" w:rsidRDefault="00603EFB">
      <w:pPr>
        <w:pStyle w:val="BodyText"/>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645"/>
        <w:gridCol w:w="3069"/>
        <w:gridCol w:w="2220"/>
        <w:gridCol w:w="3024"/>
        <w:gridCol w:w="2268"/>
      </w:tblGrid>
      <w:tr w:rsidR="00603EFB" w14:paraId="7741C8DB" w14:textId="77777777">
        <w:trPr>
          <w:trHeight w:val="997"/>
        </w:trPr>
        <w:tc>
          <w:tcPr>
            <w:tcW w:w="15871" w:type="dxa"/>
            <w:gridSpan w:val="6"/>
            <w:shd w:val="clear" w:color="auto" w:fill="041E42"/>
          </w:tcPr>
          <w:p w14:paraId="0E27B00A" w14:textId="77777777" w:rsidR="00603EFB" w:rsidRDefault="00603EFB">
            <w:pPr>
              <w:pStyle w:val="TableParagraph"/>
              <w:spacing w:before="0"/>
              <w:rPr>
                <w:rFonts w:ascii="Arial"/>
                <w:b/>
                <w:sz w:val="31"/>
              </w:rPr>
            </w:pPr>
          </w:p>
          <w:p w14:paraId="422A0770" w14:textId="77777777" w:rsidR="00603EFB" w:rsidRDefault="00B36BDF">
            <w:pPr>
              <w:pStyle w:val="TableParagraph"/>
              <w:spacing w:before="1"/>
              <w:ind w:left="5348" w:right="5337"/>
              <w:jc w:val="center"/>
              <w:rPr>
                <w:rFonts w:ascii="Arial"/>
                <w:b/>
              </w:rPr>
            </w:pPr>
            <w:r>
              <w:rPr>
                <w:rFonts w:ascii="Arial"/>
                <w:b/>
                <w:color w:val="FFFFFF"/>
              </w:rPr>
              <w:t>Objective</w:t>
            </w:r>
            <w:r>
              <w:rPr>
                <w:rFonts w:ascii="Arial"/>
                <w:b/>
                <w:color w:val="FFFFFF"/>
                <w:spacing w:val="-2"/>
              </w:rPr>
              <w:t xml:space="preserve"> </w:t>
            </w:r>
            <w:r>
              <w:rPr>
                <w:rFonts w:ascii="Arial"/>
                <w:b/>
                <w:color w:val="FFFFFF"/>
              </w:rPr>
              <w:t>2:</w:t>
            </w:r>
            <w:r>
              <w:rPr>
                <w:rFonts w:ascii="Arial"/>
                <w:b/>
                <w:color w:val="FFFFFF"/>
                <w:spacing w:val="-2"/>
              </w:rPr>
              <w:t xml:space="preserve"> </w:t>
            </w:r>
            <w:r>
              <w:rPr>
                <w:rFonts w:ascii="Arial"/>
                <w:b/>
                <w:color w:val="FFFFFF"/>
              </w:rPr>
              <w:t>Celebrating</w:t>
            </w:r>
            <w:r>
              <w:rPr>
                <w:rFonts w:ascii="Arial"/>
                <w:b/>
                <w:color w:val="FFFFFF"/>
                <w:spacing w:val="-2"/>
              </w:rPr>
              <w:t xml:space="preserve"> </w:t>
            </w:r>
            <w:r>
              <w:rPr>
                <w:rFonts w:ascii="Arial"/>
                <w:b/>
                <w:color w:val="FFFFFF"/>
              </w:rPr>
              <w:t>diversity</w:t>
            </w:r>
          </w:p>
        </w:tc>
      </w:tr>
      <w:tr w:rsidR="00603EFB" w14:paraId="78121899" w14:textId="77777777">
        <w:trPr>
          <w:trHeight w:val="782"/>
        </w:trPr>
        <w:tc>
          <w:tcPr>
            <w:tcW w:w="2645" w:type="dxa"/>
            <w:shd w:val="clear" w:color="auto" w:fill="EBEBEB"/>
          </w:tcPr>
          <w:p w14:paraId="5A61E687" w14:textId="77777777" w:rsidR="00603EFB" w:rsidRDefault="00B36BDF">
            <w:pPr>
              <w:pStyle w:val="TableParagraph"/>
              <w:spacing w:line="278" w:lineRule="auto"/>
              <w:ind w:left="599" w:right="317" w:hanging="257"/>
              <w:rPr>
                <w:rFonts w:ascii="Arial"/>
                <w:b/>
              </w:rPr>
            </w:pPr>
            <w:r>
              <w:rPr>
                <w:rFonts w:ascii="Arial"/>
                <w:b/>
              </w:rPr>
              <w:t>Identified concern,</w:t>
            </w:r>
            <w:r>
              <w:rPr>
                <w:rFonts w:ascii="Arial"/>
                <w:b/>
                <w:spacing w:val="-59"/>
              </w:rPr>
              <w:t xml:space="preserve"> </w:t>
            </w:r>
            <w:r>
              <w:rPr>
                <w:rFonts w:ascii="Arial"/>
                <w:b/>
              </w:rPr>
              <w:t>with</w:t>
            </w:r>
            <w:r>
              <w:rPr>
                <w:rFonts w:ascii="Arial"/>
                <w:b/>
                <w:spacing w:val="-1"/>
              </w:rPr>
              <w:t xml:space="preserve"> </w:t>
            </w:r>
            <w:r>
              <w:rPr>
                <w:rFonts w:ascii="Arial"/>
                <w:b/>
              </w:rPr>
              <w:t>evidence</w:t>
            </w:r>
          </w:p>
        </w:tc>
        <w:tc>
          <w:tcPr>
            <w:tcW w:w="2645" w:type="dxa"/>
            <w:shd w:val="clear" w:color="auto" w:fill="EBEBEB"/>
          </w:tcPr>
          <w:p w14:paraId="60061E4C" w14:textId="77777777" w:rsidR="00603EFB" w:rsidRDefault="00603EFB">
            <w:pPr>
              <w:pStyle w:val="TableParagraph"/>
              <w:spacing w:before="7"/>
              <w:rPr>
                <w:rFonts w:ascii="Arial"/>
                <w:b/>
                <w:sz w:val="21"/>
              </w:rPr>
            </w:pPr>
          </w:p>
          <w:p w14:paraId="0D45B4EF" w14:textId="77777777" w:rsidR="00603EFB" w:rsidRDefault="00B36BDF">
            <w:pPr>
              <w:pStyle w:val="TableParagraph"/>
              <w:spacing w:before="1"/>
              <w:ind w:left="388"/>
              <w:rPr>
                <w:rFonts w:ascii="Arial"/>
                <w:b/>
              </w:rPr>
            </w:pPr>
            <w:r>
              <w:rPr>
                <w:rFonts w:ascii="Arial"/>
                <w:b/>
              </w:rPr>
              <w:t>Equality</w:t>
            </w:r>
            <w:r>
              <w:rPr>
                <w:rFonts w:ascii="Arial"/>
                <w:b/>
                <w:spacing w:val="-6"/>
              </w:rPr>
              <w:t xml:space="preserve"> </w:t>
            </w:r>
            <w:r>
              <w:rPr>
                <w:rFonts w:ascii="Arial"/>
                <w:b/>
              </w:rPr>
              <w:t>objective</w:t>
            </w:r>
          </w:p>
        </w:tc>
        <w:tc>
          <w:tcPr>
            <w:tcW w:w="3069" w:type="dxa"/>
            <w:shd w:val="clear" w:color="auto" w:fill="EBEBEB"/>
          </w:tcPr>
          <w:p w14:paraId="00CD91EF" w14:textId="77777777" w:rsidR="00603EFB" w:rsidRDefault="00B36BDF">
            <w:pPr>
              <w:pStyle w:val="TableParagraph"/>
              <w:spacing w:line="278" w:lineRule="auto"/>
              <w:ind w:left="722" w:right="171" w:hanging="519"/>
              <w:rPr>
                <w:rFonts w:ascii="Arial"/>
                <w:b/>
              </w:rPr>
            </w:pPr>
            <w:r>
              <w:rPr>
                <w:rFonts w:ascii="Arial"/>
                <w:b/>
              </w:rPr>
              <w:t>Actions for improvement,</w:t>
            </w:r>
            <w:r>
              <w:rPr>
                <w:rFonts w:ascii="Arial"/>
                <w:b/>
                <w:spacing w:val="-59"/>
              </w:rPr>
              <w:t xml:space="preserve"> </w:t>
            </w:r>
            <w:r>
              <w:rPr>
                <w:rFonts w:ascii="Arial"/>
                <w:b/>
              </w:rPr>
              <w:t>with</w:t>
            </w:r>
            <w:r>
              <w:rPr>
                <w:rFonts w:ascii="Arial"/>
                <w:b/>
                <w:spacing w:val="-2"/>
              </w:rPr>
              <w:t xml:space="preserve"> </w:t>
            </w:r>
            <w:r>
              <w:rPr>
                <w:rFonts w:ascii="Arial"/>
                <w:b/>
              </w:rPr>
              <w:t>timescales</w:t>
            </w:r>
          </w:p>
        </w:tc>
        <w:tc>
          <w:tcPr>
            <w:tcW w:w="2220" w:type="dxa"/>
            <w:shd w:val="clear" w:color="auto" w:fill="EBEBEB"/>
          </w:tcPr>
          <w:p w14:paraId="44EAFD9C" w14:textId="77777777" w:rsidR="00603EFB" w:rsidRDefault="00603EFB">
            <w:pPr>
              <w:pStyle w:val="TableParagraph"/>
              <w:spacing w:before="7"/>
              <w:rPr>
                <w:rFonts w:ascii="Arial"/>
                <w:b/>
                <w:sz w:val="21"/>
              </w:rPr>
            </w:pPr>
          </w:p>
          <w:p w14:paraId="1D6EA609" w14:textId="77777777" w:rsidR="00603EFB" w:rsidRDefault="00B36BDF">
            <w:pPr>
              <w:pStyle w:val="TableParagraph"/>
              <w:spacing w:before="1"/>
              <w:ind w:left="217"/>
              <w:rPr>
                <w:rFonts w:ascii="Arial"/>
                <w:b/>
              </w:rPr>
            </w:pPr>
            <w:r>
              <w:rPr>
                <w:rFonts w:ascii="Arial"/>
                <w:b/>
              </w:rPr>
              <w:t>Staff</w:t>
            </w:r>
            <w:r>
              <w:rPr>
                <w:rFonts w:ascii="Arial"/>
                <w:b/>
                <w:spacing w:val="-1"/>
              </w:rPr>
              <w:t xml:space="preserve"> </w:t>
            </w:r>
            <w:r>
              <w:rPr>
                <w:rFonts w:ascii="Arial"/>
                <w:b/>
              </w:rPr>
              <w:t>responsible</w:t>
            </w:r>
          </w:p>
        </w:tc>
        <w:tc>
          <w:tcPr>
            <w:tcW w:w="3024" w:type="dxa"/>
            <w:shd w:val="clear" w:color="auto" w:fill="EBEBEB"/>
          </w:tcPr>
          <w:p w14:paraId="4B94D5A5" w14:textId="77777777" w:rsidR="00603EFB" w:rsidRDefault="00603EFB">
            <w:pPr>
              <w:pStyle w:val="TableParagraph"/>
              <w:spacing w:before="7"/>
              <w:rPr>
                <w:rFonts w:ascii="Arial"/>
                <w:b/>
                <w:sz w:val="21"/>
              </w:rPr>
            </w:pPr>
          </w:p>
          <w:p w14:paraId="5FCAC1DB" w14:textId="77777777" w:rsidR="00603EFB" w:rsidRDefault="00B36BDF">
            <w:pPr>
              <w:pStyle w:val="TableParagraph"/>
              <w:spacing w:before="1"/>
              <w:ind w:left="671"/>
              <w:rPr>
                <w:rFonts w:ascii="Arial"/>
                <w:b/>
              </w:rPr>
            </w:pPr>
            <w:r>
              <w:rPr>
                <w:rFonts w:ascii="Arial"/>
                <w:b/>
              </w:rPr>
              <w:t>Success</w:t>
            </w:r>
            <w:r>
              <w:rPr>
                <w:rFonts w:ascii="Arial"/>
                <w:b/>
                <w:spacing w:val="-2"/>
              </w:rPr>
              <w:t xml:space="preserve"> </w:t>
            </w:r>
            <w:r>
              <w:rPr>
                <w:rFonts w:ascii="Arial"/>
                <w:b/>
              </w:rPr>
              <w:t>criteria</w:t>
            </w:r>
          </w:p>
        </w:tc>
        <w:tc>
          <w:tcPr>
            <w:tcW w:w="2268" w:type="dxa"/>
            <w:shd w:val="clear" w:color="auto" w:fill="EBEBEB"/>
          </w:tcPr>
          <w:p w14:paraId="3DEEC669" w14:textId="77777777" w:rsidR="00603EFB" w:rsidRDefault="00603EFB">
            <w:pPr>
              <w:pStyle w:val="TableParagraph"/>
              <w:spacing w:before="7"/>
              <w:rPr>
                <w:rFonts w:ascii="Arial"/>
                <w:b/>
                <w:sz w:val="21"/>
              </w:rPr>
            </w:pPr>
          </w:p>
          <w:p w14:paraId="4FF73F2E" w14:textId="77777777" w:rsidR="00603EFB" w:rsidRDefault="00B36BDF">
            <w:pPr>
              <w:pStyle w:val="TableParagraph"/>
              <w:spacing w:before="1"/>
              <w:ind w:left="755"/>
              <w:rPr>
                <w:rFonts w:ascii="Arial"/>
                <w:b/>
              </w:rPr>
            </w:pPr>
            <w:r>
              <w:rPr>
                <w:rFonts w:ascii="Arial"/>
                <w:b/>
              </w:rPr>
              <w:t>Review</w:t>
            </w:r>
          </w:p>
        </w:tc>
      </w:tr>
      <w:tr w:rsidR="00603EFB" w14:paraId="210C0DFE" w14:textId="77777777">
        <w:trPr>
          <w:trHeight w:val="7901"/>
        </w:trPr>
        <w:tc>
          <w:tcPr>
            <w:tcW w:w="2645" w:type="dxa"/>
          </w:tcPr>
          <w:p w14:paraId="686CE411" w14:textId="77777777" w:rsidR="00603EFB" w:rsidRDefault="00B36BDF">
            <w:pPr>
              <w:pStyle w:val="TableParagraph"/>
              <w:spacing w:line="276" w:lineRule="auto"/>
              <w:ind w:left="107" w:right="185"/>
            </w:pPr>
            <w:r>
              <w:t>School is mostly made</w:t>
            </w:r>
            <w:r>
              <w:rPr>
                <w:spacing w:val="1"/>
              </w:rPr>
              <w:t xml:space="preserve"> </w:t>
            </w:r>
            <w:r>
              <w:t>up of two parent mixed</w:t>
            </w:r>
            <w:r>
              <w:rPr>
                <w:spacing w:val="1"/>
              </w:rPr>
              <w:t xml:space="preserve"> </w:t>
            </w:r>
            <w:r>
              <w:t>gender</w:t>
            </w:r>
            <w:r>
              <w:rPr>
                <w:spacing w:val="4"/>
              </w:rPr>
              <w:t xml:space="preserve"> </w:t>
            </w:r>
            <w:r>
              <w:t>couples</w:t>
            </w:r>
            <w:r>
              <w:rPr>
                <w:spacing w:val="3"/>
              </w:rPr>
              <w:t xml:space="preserve"> </w:t>
            </w:r>
            <w:r>
              <w:t>or</w:t>
            </w:r>
            <w:r>
              <w:rPr>
                <w:spacing w:val="1"/>
              </w:rPr>
              <w:t xml:space="preserve"> </w:t>
            </w:r>
            <w:r>
              <w:t>single parent families</w:t>
            </w:r>
            <w:r>
              <w:rPr>
                <w:spacing w:val="1"/>
              </w:rPr>
              <w:t xml:space="preserve"> </w:t>
            </w:r>
            <w:r>
              <w:t>with children having few</w:t>
            </w:r>
            <w:r>
              <w:rPr>
                <w:spacing w:val="-59"/>
              </w:rPr>
              <w:t xml:space="preserve"> </w:t>
            </w:r>
            <w:r>
              <w:t>opportunities</w:t>
            </w:r>
            <w:r>
              <w:rPr>
                <w:spacing w:val="-2"/>
              </w:rPr>
              <w:t xml:space="preserve"> </w:t>
            </w:r>
            <w:r>
              <w:t>to</w:t>
            </w:r>
            <w:r>
              <w:rPr>
                <w:spacing w:val="-2"/>
              </w:rPr>
              <w:t xml:space="preserve"> </w:t>
            </w:r>
            <w:r>
              <w:t>learn</w:t>
            </w:r>
          </w:p>
          <w:p w14:paraId="6A122082" w14:textId="77777777" w:rsidR="00603EFB" w:rsidRDefault="00B36BDF">
            <w:pPr>
              <w:pStyle w:val="TableParagraph"/>
              <w:spacing w:before="0" w:line="278" w:lineRule="auto"/>
              <w:ind w:left="107" w:right="86"/>
            </w:pPr>
            <w:r>
              <w:t>about or observe diverse</w:t>
            </w:r>
            <w:r>
              <w:rPr>
                <w:spacing w:val="-59"/>
              </w:rPr>
              <w:t xml:space="preserve"> </w:t>
            </w:r>
            <w:r>
              <w:t>family</w:t>
            </w:r>
            <w:r>
              <w:rPr>
                <w:spacing w:val="-3"/>
              </w:rPr>
              <w:t xml:space="preserve"> </w:t>
            </w:r>
            <w:r>
              <w:t>dynamics</w:t>
            </w:r>
          </w:p>
        </w:tc>
        <w:tc>
          <w:tcPr>
            <w:tcW w:w="2645" w:type="dxa"/>
          </w:tcPr>
          <w:p w14:paraId="137FF41D" w14:textId="77777777" w:rsidR="00603EFB" w:rsidRDefault="00B36BDF">
            <w:pPr>
              <w:pStyle w:val="TableParagraph"/>
              <w:spacing w:line="276" w:lineRule="auto"/>
              <w:ind w:left="110" w:right="108"/>
            </w:pPr>
            <w:r>
              <w:t>To ensure that the</w:t>
            </w:r>
            <w:r>
              <w:rPr>
                <w:spacing w:val="1"/>
              </w:rPr>
              <w:t xml:space="preserve"> </w:t>
            </w:r>
            <w:r>
              <w:t>school teaches and</w:t>
            </w:r>
            <w:r>
              <w:rPr>
                <w:spacing w:val="1"/>
              </w:rPr>
              <w:t xml:space="preserve"> </w:t>
            </w:r>
            <w:r>
              <w:t>celebrates diverse forms</w:t>
            </w:r>
            <w:r>
              <w:rPr>
                <w:spacing w:val="-59"/>
              </w:rPr>
              <w:t xml:space="preserve"> </w:t>
            </w:r>
            <w:r>
              <w:t>of</w:t>
            </w:r>
            <w:r>
              <w:rPr>
                <w:spacing w:val="1"/>
              </w:rPr>
              <w:t xml:space="preserve"> </w:t>
            </w:r>
            <w:r>
              <w:t>family</w:t>
            </w:r>
            <w:r>
              <w:rPr>
                <w:spacing w:val="-2"/>
              </w:rPr>
              <w:t xml:space="preserve"> </w:t>
            </w:r>
            <w:r>
              <w:t>life</w:t>
            </w:r>
          </w:p>
        </w:tc>
        <w:tc>
          <w:tcPr>
            <w:tcW w:w="3069" w:type="dxa"/>
          </w:tcPr>
          <w:p w14:paraId="7CEF551D" w14:textId="77777777" w:rsidR="00603EFB" w:rsidRDefault="00B36BDF">
            <w:pPr>
              <w:pStyle w:val="TableParagraph"/>
              <w:spacing w:line="276" w:lineRule="auto"/>
              <w:ind w:left="110" w:right="92"/>
            </w:pPr>
            <w:r>
              <w:t>Through PHSE teaching and</w:t>
            </w:r>
            <w:r>
              <w:rPr>
                <w:spacing w:val="-59"/>
              </w:rPr>
              <w:t xml:space="preserve"> </w:t>
            </w:r>
            <w:r>
              <w:t>discussion, diversify family</w:t>
            </w:r>
            <w:r>
              <w:rPr>
                <w:spacing w:val="1"/>
              </w:rPr>
              <w:t xml:space="preserve"> </w:t>
            </w:r>
            <w:r>
              <w:t>stereotypes so the school</w:t>
            </w:r>
            <w:r>
              <w:rPr>
                <w:spacing w:val="1"/>
              </w:rPr>
              <w:t xml:space="preserve"> </w:t>
            </w:r>
            <w:r>
              <w:t>community is aware of and is</w:t>
            </w:r>
            <w:r>
              <w:rPr>
                <w:spacing w:val="-59"/>
              </w:rPr>
              <w:t xml:space="preserve"> </w:t>
            </w:r>
            <w:r>
              <w:t>accepting of a variety of</w:t>
            </w:r>
            <w:r>
              <w:rPr>
                <w:spacing w:val="1"/>
              </w:rPr>
              <w:t xml:space="preserve"> </w:t>
            </w:r>
            <w:r>
              <w:t>family dynamics.</w:t>
            </w:r>
            <w:r>
              <w:rPr>
                <w:spacing w:val="61"/>
              </w:rPr>
              <w:t xml:space="preserve"> </w:t>
            </w:r>
            <w:r>
              <w:t>Taught</w:t>
            </w:r>
            <w:r>
              <w:rPr>
                <w:spacing w:val="1"/>
              </w:rPr>
              <w:t xml:space="preserve"> </w:t>
            </w:r>
            <w:r>
              <w:t>from Autumn term and</w:t>
            </w:r>
            <w:r>
              <w:rPr>
                <w:spacing w:val="1"/>
              </w:rPr>
              <w:t xml:space="preserve"> </w:t>
            </w:r>
            <w:r>
              <w:t>incorporated</w:t>
            </w:r>
            <w:r>
              <w:rPr>
                <w:spacing w:val="1"/>
              </w:rPr>
              <w:t xml:space="preserve"> </w:t>
            </w:r>
            <w:r>
              <w:t>into</w:t>
            </w:r>
            <w:r>
              <w:rPr>
                <w:spacing w:val="61"/>
              </w:rPr>
              <w:t xml:space="preserve"> </w:t>
            </w:r>
            <w:r>
              <w:t>the</w:t>
            </w:r>
            <w:r>
              <w:rPr>
                <w:spacing w:val="1"/>
              </w:rPr>
              <w:t xml:space="preserve"> </w:t>
            </w:r>
            <w:r>
              <w:t>school’s</w:t>
            </w:r>
            <w:r>
              <w:rPr>
                <w:spacing w:val="-1"/>
              </w:rPr>
              <w:t xml:space="preserve"> </w:t>
            </w:r>
            <w:r>
              <w:t>PSHE</w:t>
            </w:r>
            <w:r>
              <w:rPr>
                <w:spacing w:val="-1"/>
              </w:rPr>
              <w:t xml:space="preserve"> </w:t>
            </w:r>
            <w:r>
              <w:t>curriculum.</w:t>
            </w:r>
          </w:p>
        </w:tc>
        <w:tc>
          <w:tcPr>
            <w:tcW w:w="2220" w:type="dxa"/>
          </w:tcPr>
          <w:p w14:paraId="5C0102B7" w14:textId="77777777" w:rsidR="00603EFB" w:rsidRDefault="00B36BDF">
            <w:pPr>
              <w:pStyle w:val="TableParagraph"/>
              <w:spacing w:line="278" w:lineRule="auto"/>
              <w:ind w:left="108" w:right="101"/>
            </w:pPr>
            <w:r>
              <w:t>The headteacher</w:t>
            </w:r>
            <w:r>
              <w:rPr>
                <w:spacing w:val="1"/>
              </w:rPr>
              <w:t xml:space="preserve"> </w:t>
            </w:r>
            <w:r>
              <w:t>and</w:t>
            </w:r>
            <w:r>
              <w:rPr>
                <w:spacing w:val="-7"/>
              </w:rPr>
              <w:t xml:space="preserve"> </w:t>
            </w:r>
            <w:r>
              <w:t>PSHE</w:t>
            </w:r>
            <w:r>
              <w:rPr>
                <w:spacing w:val="-6"/>
              </w:rPr>
              <w:t xml:space="preserve"> </w:t>
            </w:r>
            <w:r>
              <w:t>teachers.</w:t>
            </w:r>
          </w:p>
        </w:tc>
        <w:tc>
          <w:tcPr>
            <w:tcW w:w="3024" w:type="dxa"/>
          </w:tcPr>
          <w:p w14:paraId="664D3589" w14:textId="77777777" w:rsidR="00603EFB" w:rsidRDefault="00B36BDF">
            <w:pPr>
              <w:pStyle w:val="TableParagraph"/>
              <w:spacing w:line="276" w:lineRule="auto"/>
              <w:ind w:left="111" w:right="449"/>
            </w:pPr>
            <w:r>
              <w:t>The school’s teaching on</w:t>
            </w:r>
            <w:r>
              <w:rPr>
                <w:spacing w:val="-59"/>
              </w:rPr>
              <w:t xml:space="preserve"> </w:t>
            </w:r>
            <w:r>
              <w:t>family dynamics will</w:t>
            </w:r>
            <w:r>
              <w:rPr>
                <w:spacing w:val="1"/>
              </w:rPr>
              <w:t xml:space="preserve"> </w:t>
            </w:r>
            <w:r>
              <w:t>continue to cover key</w:t>
            </w:r>
            <w:r>
              <w:rPr>
                <w:spacing w:val="1"/>
              </w:rPr>
              <w:t xml:space="preserve"> </w:t>
            </w:r>
            <w:r>
              <w:t>information already</w:t>
            </w:r>
            <w:r>
              <w:rPr>
                <w:spacing w:val="1"/>
              </w:rPr>
              <w:t xml:space="preserve"> </w:t>
            </w:r>
            <w:r>
              <w:t>established in the</w:t>
            </w:r>
            <w:r>
              <w:rPr>
                <w:spacing w:val="1"/>
              </w:rPr>
              <w:t xml:space="preserve"> </w:t>
            </w:r>
            <w:r>
              <w:t>curriculum,</w:t>
            </w:r>
            <w:r>
              <w:rPr>
                <w:spacing w:val="1"/>
              </w:rPr>
              <w:t xml:space="preserve"> </w:t>
            </w:r>
            <w:r>
              <w:t>e</w:t>
            </w:r>
          </w:p>
        </w:tc>
        <w:tc>
          <w:tcPr>
            <w:tcW w:w="2268" w:type="dxa"/>
          </w:tcPr>
          <w:p w14:paraId="48D7353B" w14:textId="77777777" w:rsidR="00603EFB" w:rsidRDefault="00B36BDF">
            <w:pPr>
              <w:pStyle w:val="TableParagraph"/>
              <w:spacing w:line="276" w:lineRule="auto"/>
              <w:ind w:left="110" w:right="409"/>
            </w:pPr>
            <w:r>
              <w:t>To</w:t>
            </w:r>
            <w:r>
              <w:rPr>
                <w:spacing w:val="-7"/>
              </w:rPr>
              <w:t xml:space="preserve"> </w:t>
            </w:r>
            <w:r>
              <w:t>be</w:t>
            </w:r>
            <w:r>
              <w:rPr>
                <w:spacing w:val="-7"/>
              </w:rPr>
              <w:t xml:space="preserve"> </w:t>
            </w:r>
            <w:r>
              <w:t>reviewed</w:t>
            </w:r>
            <w:r>
              <w:rPr>
                <w:spacing w:val="-4"/>
              </w:rPr>
              <w:t xml:space="preserve"> </w:t>
            </w:r>
            <w:r>
              <w:t>in</w:t>
            </w:r>
            <w:r>
              <w:rPr>
                <w:spacing w:val="-59"/>
              </w:rPr>
              <w:t xml:space="preserve"> </w:t>
            </w:r>
            <w:r>
              <w:t>the</w:t>
            </w:r>
            <w:r>
              <w:rPr>
                <w:spacing w:val="-1"/>
              </w:rPr>
              <w:t xml:space="preserve"> </w:t>
            </w:r>
            <w:r>
              <w:t>next</w:t>
            </w:r>
            <w:r>
              <w:rPr>
                <w:spacing w:val="1"/>
              </w:rPr>
              <w:t xml:space="preserve"> </w:t>
            </w:r>
            <w:r>
              <w:t>Autumn</w:t>
            </w:r>
            <w:r>
              <w:rPr>
                <w:spacing w:val="1"/>
              </w:rPr>
              <w:t xml:space="preserve"> </w:t>
            </w:r>
            <w:r>
              <w:t>term.</w:t>
            </w:r>
          </w:p>
        </w:tc>
      </w:tr>
    </w:tbl>
    <w:p w14:paraId="3656B9AB" w14:textId="77777777" w:rsidR="00603EFB" w:rsidRDefault="00603EFB">
      <w:pPr>
        <w:spacing w:line="276" w:lineRule="auto"/>
        <w:sectPr w:rsidR="00603EFB">
          <w:pgSz w:w="16840" w:h="11910" w:orient="landscape"/>
          <w:pgMar w:top="1100" w:right="360" w:bottom="280" w:left="360" w:header="720" w:footer="720" w:gutter="0"/>
          <w:cols w:space="720"/>
        </w:sectPr>
      </w:pPr>
    </w:p>
    <w:p w14:paraId="45FB0818" w14:textId="77777777" w:rsidR="00603EFB" w:rsidRDefault="00603EFB">
      <w:pPr>
        <w:pStyle w:val="BodyText"/>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645"/>
        <w:gridCol w:w="3069"/>
        <w:gridCol w:w="2220"/>
        <w:gridCol w:w="3024"/>
        <w:gridCol w:w="2268"/>
      </w:tblGrid>
      <w:tr w:rsidR="00603EFB" w14:paraId="1FF73B06" w14:textId="77777777">
        <w:trPr>
          <w:trHeight w:val="568"/>
        </w:trPr>
        <w:tc>
          <w:tcPr>
            <w:tcW w:w="15871" w:type="dxa"/>
            <w:gridSpan w:val="6"/>
            <w:shd w:val="clear" w:color="auto" w:fill="041E42"/>
          </w:tcPr>
          <w:p w14:paraId="25BC9D8D" w14:textId="77777777" w:rsidR="00603EFB" w:rsidRDefault="00B36BDF">
            <w:pPr>
              <w:pStyle w:val="TableParagraph"/>
              <w:spacing w:before="141"/>
              <w:ind w:left="5348" w:right="5338"/>
              <w:jc w:val="center"/>
              <w:rPr>
                <w:rFonts w:ascii="Arial"/>
                <w:b/>
              </w:rPr>
            </w:pPr>
            <w:r>
              <w:rPr>
                <w:rFonts w:ascii="Arial"/>
                <w:b/>
                <w:color w:val="FFFFFF"/>
              </w:rPr>
              <w:t>Objective</w:t>
            </w:r>
            <w:r>
              <w:rPr>
                <w:rFonts w:ascii="Arial"/>
                <w:b/>
                <w:color w:val="FFFFFF"/>
                <w:spacing w:val="-1"/>
              </w:rPr>
              <w:t xml:space="preserve"> </w:t>
            </w:r>
            <w:r>
              <w:rPr>
                <w:rFonts w:ascii="Arial"/>
                <w:b/>
                <w:color w:val="FFFFFF"/>
              </w:rPr>
              <w:t>3: Facilitating</w:t>
            </w:r>
            <w:r>
              <w:rPr>
                <w:rFonts w:ascii="Arial"/>
                <w:b/>
                <w:color w:val="FFFFFF"/>
                <w:spacing w:val="-1"/>
              </w:rPr>
              <w:t xml:space="preserve"> </w:t>
            </w:r>
            <w:r>
              <w:rPr>
                <w:rFonts w:ascii="Arial"/>
                <w:b/>
                <w:color w:val="FFFFFF"/>
              </w:rPr>
              <w:t>equality</w:t>
            </w:r>
            <w:r>
              <w:rPr>
                <w:rFonts w:ascii="Arial"/>
                <w:b/>
                <w:color w:val="FFFFFF"/>
                <w:spacing w:val="-4"/>
              </w:rPr>
              <w:t xml:space="preserve"> </w:t>
            </w:r>
            <w:r>
              <w:rPr>
                <w:rFonts w:ascii="Arial"/>
                <w:b/>
                <w:color w:val="FFFFFF"/>
              </w:rPr>
              <w:t>in</w:t>
            </w:r>
            <w:r>
              <w:rPr>
                <w:rFonts w:ascii="Arial"/>
                <w:b/>
                <w:color w:val="FFFFFF"/>
                <w:spacing w:val="-1"/>
              </w:rPr>
              <w:t xml:space="preserve"> </w:t>
            </w:r>
            <w:r>
              <w:rPr>
                <w:rFonts w:ascii="Arial"/>
                <w:b/>
                <w:color w:val="FFFFFF"/>
              </w:rPr>
              <w:t>the</w:t>
            </w:r>
            <w:r>
              <w:rPr>
                <w:rFonts w:ascii="Arial"/>
                <w:b/>
                <w:color w:val="FFFFFF"/>
                <w:spacing w:val="-5"/>
              </w:rPr>
              <w:t xml:space="preserve"> </w:t>
            </w:r>
            <w:r>
              <w:rPr>
                <w:rFonts w:ascii="Arial"/>
                <w:b/>
                <w:color w:val="FFFFFF"/>
              </w:rPr>
              <w:t>workplace</w:t>
            </w:r>
          </w:p>
        </w:tc>
      </w:tr>
      <w:tr w:rsidR="00603EFB" w14:paraId="4C98DD56" w14:textId="77777777">
        <w:trPr>
          <w:trHeight w:val="781"/>
        </w:trPr>
        <w:tc>
          <w:tcPr>
            <w:tcW w:w="2645" w:type="dxa"/>
            <w:shd w:val="clear" w:color="auto" w:fill="EBEBEB"/>
          </w:tcPr>
          <w:p w14:paraId="71AD7569" w14:textId="77777777" w:rsidR="00603EFB" w:rsidRDefault="00B36BDF">
            <w:pPr>
              <w:pStyle w:val="TableParagraph"/>
              <w:spacing w:line="278" w:lineRule="auto"/>
              <w:ind w:left="599" w:right="317" w:hanging="257"/>
              <w:rPr>
                <w:rFonts w:ascii="Arial"/>
                <w:b/>
              </w:rPr>
            </w:pPr>
            <w:r>
              <w:rPr>
                <w:rFonts w:ascii="Arial"/>
                <w:b/>
              </w:rPr>
              <w:t>Identified concern,</w:t>
            </w:r>
            <w:r>
              <w:rPr>
                <w:rFonts w:ascii="Arial"/>
                <w:b/>
                <w:spacing w:val="-59"/>
              </w:rPr>
              <w:t xml:space="preserve"> </w:t>
            </w:r>
            <w:r>
              <w:rPr>
                <w:rFonts w:ascii="Arial"/>
                <w:b/>
              </w:rPr>
              <w:t>with</w:t>
            </w:r>
            <w:r>
              <w:rPr>
                <w:rFonts w:ascii="Arial"/>
                <w:b/>
                <w:spacing w:val="-1"/>
              </w:rPr>
              <w:t xml:space="preserve"> </w:t>
            </w:r>
            <w:r>
              <w:rPr>
                <w:rFonts w:ascii="Arial"/>
                <w:b/>
              </w:rPr>
              <w:t>evidence</w:t>
            </w:r>
          </w:p>
        </w:tc>
        <w:tc>
          <w:tcPr>
            <w:tcW w:w="2645" w:type="dxa"/>
            <w:shd w:val="clear" w:color="auto" w:fill="EBEBEB"/>
          </w:tcPr>
          <w:p w14:paraId="049F31CB" w14:textId="77777777" w:rsidR="00603EFB" w:rsidRDefault="00603EFB">
            <w:pPr>
              <w:pStyle w:val="TableParagraph"/>
              <w:spacing w:before="7"/>
              <w:rPr>
                <w:rFonts w:ascii="Arial"/>
                <w:b/>
                <w:sz w:val="21"/>
              </w:rPr>
            </w:pPr>
          </w:p>
          <w:p w14:paraId="55882CB9" w14:textId="77777777" w:rsidR="00603EFB" w:rsidRDefault="00B36BDF">
            <w:pPr>
              <w:pStyle w:val="TableParagraph"/>
              <w:spacing w:before="1"/>
              <w:ind w:left="388"/>
              <w:rPr>
                <w:rFonts w:ascii="Arial"/>
                <w:b/>
              </w:rPr>
            </w:pPr>
            <w:r>
              <w:rPr>
                <w:rFonts w:ascii="Arial"/>
                <w:b/>
              </w:rPr>
              <w:t>Equality</w:t>
            </w:r>
            <w:r>
              <w:rPr>
                <w:rFonts w:ascii="Arial"/>
                <w:b/>
                <w:spacing w:val="-6"/>
              </w:rPr>
              <w:t xml:space="preserve"> </w:t>
            </w:r>
            <w:r>
              <w:rPr>
                <w:rFonts w:ascii="Arial"/>
                <w:b/>
              </w:rPr>
              <w:t>objective</w:t>
            </w:r>
          </w:p>
        </w:tc>
        <w:tc>
          <w:tcPr>
            <w:tcW w:w="3069" w:type="dxa"/>
            <w:shd w:val="clear" w:color="auto" w:fill="EBEBEB"/>
          </w:tcPr>
          <w:p w14:paraId="5D3AA27B" w14:textId="77777777" w:rsidR="00603EFB" w:rsidRDefault="00B36BDF">
            <w:pPr>
              <w:pStyle w:val="TableParagraph"/>
              <w:spacing w:line="278" w:lineRule="auto"/>
              <w:ind w:left="722" w:right="171" w:hanging="519"/>
              <w:rPr>
                <w:rFonts w:ascii="Arial"/>
                <w:b/>
              </w:rPr>
            </w:pPr>
            <w:r>
              <w:rPr>
                <w:rFonts w:ascii="Arial"/>
                <w:b/>
              </w:rPr>
              <w:t>Actions for improvement,</w:t>
            </w:r>
            <w:r>
              <w:rPr>
                <w:rFonts w:ascii="Arial"/>
                <w:b/>
                <w:spacing w:val="-59"/>
              </w:rPr>
              <w:t xml:space="preserve"> </w:t>
            </w:r>
            <w:r>
              <w:rPr>
                <w:rFonts w:ascii="Arial"/>
                <w:b/>
              </w:rPr>
              <w:t>with</w:t>
            </w:r>
            <w:r>
              <w:rPr>
                <w:rFonts w:ascii="Arial"/>
                <w:b/>
                <w:spacing w:val="-2"/>
              </w:rPr>
              <w:t xml:space="preserve"> </w:t>
            </w:r>
            <w:r>
              <w:rPr>
                <w:rFonts w:ascii="Arial"/>
                <w:b/>
              </w:rPr>
              <w:t>timescales</w:t>
            </w:r>
          </w:p>
        </w:tc>
        <w:tc>
          <w:tcPr>
            <w:tcW w:w="2220" w:type="dxa"/>
            <w:shd w:val="clear" w:color="auto" w:fill="EBEBEB"/>
          </w:tcPr>
          <w:p w14:paraId="53128261" w14:textId="77777777" w:rsidR="00603EFB" w:rsidRDefault="00603EFB">
            <w:pPr>
              <w:pStyle w:val="TableParagraph"/>
              <w:spacing w:before="7"/>
              <w:rPr>
                <w:rFonts w:ascii="Arial"/>
                <w:b/>
                <w:sz w:val="21"/>
              </w:rPr>
            </w:pPr>
          </w:p>
          <w:p w14:paraId="451322D0" w14:textId="77777777" w:rsidR="00603EFB" w:rsidRDefault="00B36BDF">
            <w:pPr>
              <w:pStyle w:val="TableParagraph"/>
              <w:spacing w:before="1"/>
              <w:ind w:left="217"/>
              <w:rPr>
                <w:rFonts w:ascii="Arial"/>
                <w:b/>
              </w:rPr>
            </w:pPr>
            <w:r>
              <w:rPr>
                <w:rFonts w:ascii="Arial"/>
                <w:b/>
              </w:rPr>
              <w:t>Staff</w:t>
            </w:r>
            <w:r>
              <w:rPr>
                <w:rFonts w:ascii="Arial"/>
                <w:b/>
                <w:spacing w:val="-1"/>
              </w:rPr>
              <w:t xml:space="preserve"> </w:t>
            </w:r>
            <w:r>
              <w:rPr>
                <w:rFonts w:ascii="Arial"/>
                <w:b/>
              </w:rPr>
              <w:t>responsible</w:t>
            </w:r>
          </w:p>
        </w:tc>
        <w:tc>
          <w:tcPr>
            <w:tcW w:w="3024" w:type="dxa"/>
            <w:shd w:val="clear" w:color="auto" w:fill="EBEBEB"/>
          </w:tcPr>
          <w:p w14:paraId="62486C05" w14:textId="77777777" w:rsidR="00603EFB" w:rsidRDefault="00603EFB">
            <w:pPr>
              <w:pStyle w:val="TableParagraph"/>
              <w:spacing w:before="7"/>
              <w:rPr>
                <w:rFonts w:ascii="Arial"/>
                <w:b/>
                <w:sz w:val="21"/>
              </w:rPr>
            </w:pPr>
          </w:p>
          <w:p w14:paraId="5668BF1B" w14:textId="77777777" w:rsidR="00603EFB" w:rsidRDefault="00B36BDF">
            <w:pPr>
              <w:pStyle w:val="TableParagraph"/>
              <w:spacing w:before="1"/>
              <w:ind w:left="671"/>
              <w:rPr>
                <w:rFonts w:ascii="Arial"/>
                <w:b/>
              </w:rPr>
            </w:pPr>
            <w:r>
              <w:rPr>
                <w:rFonts w:ascii="Arial"/>
                <w:b/>
              </w:rPr>
              <w:t>Success</w:t>
            </w:r>
            <w:r>
              <w:rPr>
                <w:rFonts w:ascii="Arial"/>
                <w:b/>
                <w:spacing w:val="-2"/>
              </w:rPr>
              <w:t xml:space="preserve"> </w:t>
            </w:r>
            <w:r>
              <w:rPr>
                <w:rFonts w:ascii="Arial"/>
                <w:b/>
              </w:rPr>
              <w:t>criteria</w:t>
            </w:r>
          </w:p>
        </w:tc>
        <w:tc>
          <w:tcPr>
            <w:tcW w:w="2268" w:type="dxa"/>
            <w:shd w:val="clear" w:color="auto" w:fill="EBEBEB"/>
          </w:tcPr>
          <w:p w14:paraId="4101652C" w14:textId="77777777" w:rsidR="00603EFB" w:rsidRDefault="00603EFB">
            <w:pPr>
              <w:pStyle w:val="TableParagraph"/>
              <w:spacing w:before="7"/>
              <w:rPr>
                <w:rFonts w:ascii="Arial"/>
                <w:b/>
                <w:sz w:val="21"/>
              </w:rPr>
            </w:pPr>
          </w:p>
          <w:p w14:paraId="153F1A80" w14:textId="77777777" w:rsidR="00603EFB" w:rsidRDefault="00B36BDF">
            <w:pPr>
              <w:pStyle w:val="TableParagraph"/>
              <w:spacing w:before="1"/>
              <w:ind w:left="755"/>
              <w:rPr>
                <w:rFonts w:ascii="Arial"/>
                <w:b/>
              </w:rPr>
            </w:pPr>
            <w:r>
              <w:rPr>
                <w:rFonts w:ascii="Arial"/>
                <w:b/>
              </w:rPr>
              <w:t>Review</w:t>
            </w:r>
          </w:p>
        </w:tc>
      </w:tr>
      <w:tr w:rsidR="00603EFB" w14:paraId="75114DA5" w14:textId="77777777">
        <w:trPr>
          <w:trHeight w:val="8002"/>
        </w:trPr>
        <w:tc>
          <w:tcPr>
            <w:tcW w:w="2645" w:type="dxa"/>
          </w:tcPr>
          <w:p w14:paraId="0EAC164F" w14:textId="77777777" w:rsidR="00603EFB" w:rsidRDefault="00B36BDF">
            <w:pPr>
              <w:pStyle w:val="TableParagraph"/>
              <w:spacing w:line="276" w:lineRule="auto"/>
              <w:ind w:left="107" w:right="153"/>
            </w:pPr>
            <w:r>
              <w:t>Workers granted flexible</w:t>
            </w:r>
            <w:r>
              <w:rPr>
                <w:spacing w:val="-60"/>
              </w:rPr>
              <w:t xml:space="preserve"> </w:t>
            </w:r>
            <w:r>
              <w:t>worker contracts may</w:t>
            </w:r>
            <w:r>
              <w:rPr>
                <w:spacing w:val="1"/>
              </w:rPr>
              <w:t xml:space="preserve"> </w:t>
            </w:r>
            <w:r>
              <w:t>not receive as much</w:t>
            </w:r>
            <w:r>
              <w:rPr>
                <w:spacing w:val="1"/>
              </w:rPr>
              <w:t xml:space="preserve"> </w:t>
            </w:r>
            <w:r>
              <w:t>information or may be</w:t>
            </w:r>
            <w:r>
              <w:rPr>
                <w:spacing w:val="1"/>
              </w:rPr>
              <w:t xml:space="preserve"> </w:t>
            </w:r>
            <w:r>
              <w:t>overlooked</w:t>
            </w:r>
            <w:r>
              <w:rPr>
                <w:spacing w:val="2"/>
              </w:rPr>
              <w:t xml:space="preserve"> </w:t>
            </w:r>
            <w:r>
              <w:t>for</w:t>
            </w:r>
            <w:r>
              <w:rPr>
                <w:spacing w:val="1"/>
              </w:rPr>
              <w:t xml:space="preserve"> </w:t>
            </w:r>
            <w:r>
              <w:t>promotion or leadership</w:t>
            </w:r>
            <w:r>
              <w:rPr>
                <w:spacing w:val="1"/>
              </w:rPr>
              <w:t xml:space="preserve"> </w:t>
            </w:r>
            <w:r>
              <w:t>roles due to working</w:t>
            </w:r>
            <w:r>
              <w:rPr>
                <w:spacing w:val="1"/>
              </w:rPr>
              <w:t xml:space="preserve"> </w:t>
            </w:r>
            <w:r>
              <w:t>fewer hours</w:t>
            </w:r>
          </w:p>
        </w:tc>
        <w:tc>
          <w:tcPr>
            <w:tcW w:w="2645" w:type="dxa"/>
          </w:tcPr>
          <w:p w14:paraId="26AFF492" w14:textId="77777777" w:rsidR="00603EFB" w:rsidRDefault="00B36BDF">
            <w:pPr>
              <w:pStyle w:val="TableParagraph"/>
              <w:spacing w:line="276" w:lineRule="auto"/>
              <w:ind w:left="110" w:right="101"/>
            </w:pPr>
            <w:r>
              <w:t>To ensure the school’s</w:t>
            </w:r>
            <w:r>
              <w:rPr>
                <w:spacing w:val="1"/>
              </w:rPr>
              <w:t xml:space="preserve"> </w:t>
            </w:r>
            <w:r>
              <w:t>HR procedures do not</w:t>
            </w:r>
            <w:r>
              <w:rPr>
                <w:spacing w:val="1"/>
              </w:rPr>
              <w:t xml:space="preserve"> </w:t>
            </w:r>
            <w:r>
              <w:t>inadvertently</w:t>
            </w:r>
            <w:r>
              <w:rPr>
                <w:spacing w:val="1"/>
              </w:rPr>
              <w:t xml:space="preserve"> </w:t>
            </w:r>
            <w:r>
              <w:t>discriminate against staff</w:t>
            </w:r>
            <w:r>
              <w:rPr>
                <w:spacing w:val="-60"/>
              </w:rPr>
              <w:t xml:space="preserve"> </w:t>
            </w:r>
            <w:r>
              <w:t>who have flexible</w:t>
            </w:r>
            <w:r>
              <w:rPr>
                <w:spacing w:val="1"/>
              </w:rPr>
              <w:t xml:space="preserve"> </w:t>
            </w:r>
            <w:r>
              <w:t>working</w:t>
            </w:r>
            <w:r>
              <w:rPr>
                <w:spacing w:val="-1"/>
              </w:rPr>
              <w:t xml:space="preserve"> </w:t>
            </w:r>
            <w:r>
              <w:t>contracts</w:t>
            </w:r>
          </w:p>
        </w:tc>
        <w:tc>
          <w:tcPr>
            <w:tcW w:w="3069" w:type="dxa"/>
          </w:tcPr>
          <w:p w14:paraId="575264EC" w14:textId="77777777" w:rsidR="00603EFB" w:rsidRDefault="00B36BDF">
            <w:pPr>
              <w:pStyle w:val="TableParagraph"/>
              <w:spacing w:line="276" w:lineRule="auto"/>
              <w:ind w:left="110" w:right="116"/>
            </w:pPr>
            <w:r>
              <w:t>To review how the school</w:t>
            </w:r>
            <w:r>
              <w:rPr>
                <w:spacing w:val="1"/>
              </w:rPr>
              <w:t xml:space="preserve"> </w:t>
            </w:r>
            <w:r>
              <w:t>keeps in contact with staff at</w:t>
            </w:r>
            <w:r>
              <w:rPr>
                <w:spacing w:val="1"/>
              </w:rPr>
              <w:t xml:space="preserve"> </w:t>
            </w:r>
            <w:r>
              <w:t xml:space="preserve">times they are on their </w:t>
            </w:r>
            <w:proofErr w:type="spellStart"/>
            <w:proofErr w:type="gramStart"/>
            <w:r>
              <w:t>non</w:t>
            </w:r>
            <w:r>
              <w:rPr>
                <w:spacing w:val="1"/>
              </w:rPr>
              <w:t xml:space="preserve"> </w:t>
            </w:r>
            <w:r>
              <w:t>working</w:t>
            </w:r>
            <w:proofErr w:type="spellEnd"/>
            <w:proofErr w:type="gramEnd"/>
            <w:r>
              <w:t xml:space="preserve"> days and to ensure</w:t>
            </w:r>
            <w:r>
              <w:rPr>
                <w:spacing w:val="1"/>
              </w:rPr>
              <w:t xml:space="preserve"> </w:t>
            </w:r>
            <w:r>
              <w:t>they are communicated with</w:t>
            </w:r>
            <w:r>
              <w:rPr>
                <w:spacing w:val="1"/>
              </w:rPr>
              <w:t xml:space="preserve"> </w:t>
            </w:r>
            <w:r>
              <w:t>to</w:t>
            </w:r>
            <w:r>
              <w:rPr>
                <w:spacing w:val="-1"/>
              </w:rPr>
              <w:t xml:space="preserve"> </w:t>
            </w:r>
            <w:r>
              <w:t>ensure</w:t>
            </w:r>
            <w:r>
              <w:rPr>
                <w:spacing w:val="1"/>
              </w:rPr>
              <w:t xml:space="preserve"> </w:t>
            </w:r>
            <w:r>
              <w:t>information is</w:t>
            </w:r>
            <w:r>
              <w:rPr>
                <w:spacing w:val="1"/>
              </w:rPr>
              <w:t xml:space="preserve"> </w:t>
            </w:r>
            <w:r>
              <w:t>shared fully with them – this</w:t>
            </w:r>
            <w:r>
              <w:rPr>
                <w:spacing w:val="1"/>
              </w:rPr>
              <w:t xml:space="preserve"> </w:t>
            </w:r>
            <w:r>
              <w:t>will</w:t>
            </w:r>
            <w:r>
              <w:rPr>
                <w:spacing w:val="-2"/>
              </w:rPr>
              <w:t xml:space="preserve"> </w:t>
            </w:r>
            <w:r>
              <w:t>be</w:t>
            </w:r>
            <w:r>
              <w:rPr>
                <w:spacing w:val="-1"/>
              </w:rPr>
              <w:t xml:space="preserve"> </w:t>
            </w:r>
            <w:r>
              <w:t>considered</w:t>
            </w:r>
            <w:r>
              <w:rPr>
                <w:spacing w:val="-2"/>
              </w:rPr>
              <w:t xml:space="preserve"> </w:t>
            </w:r>
            <w:r>
              <w:t>in</w:t>
            </w:r>
            <w:r>
              <w:rPr>
                <w:spacing w:val="-3"/>
              </w:rPr>
              <w:t xml:space="preserve"> </w:t>
            </w:r>
            <w:r>
              <w:t>the</w:t>
            </w:r>
            <w:r>
              <w:rPr>
                <w:spacing w:val="-4"/>
              </w:rPr>
              <w:t xml:space="preserve"> </w:t>
            </w:r>
            <w:r>
              <w:t>next</w:t>
            </w:r>
            <w:r>
              <w:rPr>
                <w:spacing w:val="-58"/>
              </w:rPr>
              <w:t xml:space="preserve"> </w:t>
            </w:r>
            <w:r>
              <w:t>governing board meeting at</w:t>
            </w:r>
            <w:r>
              <w:rPr>
                <w:spacing w:val="1"/>
              </w:rPr>
              <w:t xml:space="preserve"> </w:t>
            </w:r>
            <w:r>
              <w:t>the</w:t>
            </w:r>
            <w:r>
              <w:rPr>
                <w:spacing w:val="-1"/>
              </w:rPr>
              <w:t xml:space="preserve"> </w:t>
            </w:r>
            <w:r>
              <w:t>end</w:t>
            </w:r>
            <w:r>
              <w:rPr>
                <w:spacing w:val="-3"/>
              </w:rPr>
              <w:t xml:space="preserve"> </w:t>
            </w:r>
            <w:r>
              <w:t>of</w:t>
            </w:r>
            <w:r>
              <w:rPr>
                <w:spacing w:val="2"/>
              </w:rPr>
              <w:t xml:space="preserve"> </w:t>
            </w:r>
            <w:r>
              <w:t>the</w:t>
            </w:r>
            <w:r>
              <w:rPr>
                <w:spacing w:val="-3"/>
              </w:rPr>
              <w:t xml:space="preserve"> </w:t>
            </w:r>
            <w:r>
              <w:t>Autumn</w:t>
            </w:r>
            <w:r>
              <w:rPr>
                <w:spacing w:val="-3"/>
              </w:rPr>
              <w:t xml:space="preserve"> </w:t>
            </w:r>
            <w:r>
              <w:t>term.</w:t>
            </w:r>
          </w:p>
        </w:tc>
        <w:tc>
          <w:tcPr>
            <w:tcW w:w="2220" w:type="dxa"/>
          </w:tcPr>
          <w:p w14:paraId="33216802" w14:textId="77777777" w:rsidR="00603EFB" w:rsidRDefault="00B36BDF">
            <w:pPr>
              <w:pStyle w:val="TableParagraph"/>
              <w:spacing w:line="276" w:lineRule="auto"/>
              <w:ind w:left="108" w:right="692"/>
              <w:jc w:val="both"/>
            </w:pPr>
            <w:r>
              <w:t>The governing</w:t>
            </w:r>
            <w:r>
              <w:rPr>
                <w:spacing w:val="-59"/>
              </w:rPr>
              <w:t xml:space="preserve"> </w:t>
            </w:r>
            <w:r>
              <w:t>board and HR</w:t>
            </w:r>
            <w:r>
              <w:rPr>
                <w:spacing w:val="-59"/>
              </w:rPr>
              <w:t xml:space="preserve"> </w:t>
            </w:r>
            <w:r>
              <w:t>manager.</w:t>
            </w:r>
          </w:p>
        </w:tc>
        <w:tc>
          <w:tcPr>
            <w:tcW w:w="3024" w:type="dxa"/>
          </w:tcPr>
          <w:p w14:paraId="530A09E6" w14:textId="77777777" w:rsidR="00603EFB" w:rsidRDefault="00B36BDF">
            <w:pPr>
              <w:pStyle w:val="TableParagraph"/>
              <w:spacing w:line="276" w:lineRule="auto"/>
              <w:ind w:left="111" w:right="123"/>
            </w:pPr>
            <w:r>
              <w:t>The school’s HR procedures</w:t>
            </w:r>
            <w:r>
              <w:rPr>
                <w:spacing w:val="-59"/>
              </w:rPr>
              <w:t xml:space="preserve"> </w:t>
            </w:r>
            <w:r>
              <w:t>will be adapted to ensure</w:t>
            </w:r>
            <w:r>
              <w:rPr>
                <w:spacing w:val="1"/>
              </w:rPr>
              <w:t xml:space="preserve"> </w:t>
            </w:r>
            <w:r>
              <w:t>staff on flexible working</w:t>
            </w:r>
            <w:r>
              <w:rPr>
                <w:spacing w:val="1"/>
              </w:rPr>
              <w:t xml:space="preserve"> </w:t>
            </w:r>
            <w:r>
              <w:t>contracts</w:t>
            </w:r>
            <w:r>
              <w:rPr>
                <w:spacing w:val="3"/>
              </w:rPr>
              <w:t xml:space="preserve"> </w:t>
            </w:r>
            <w:r>
              <w:t>are given</w:t>
            </w:r>
            <w:r>
              <w:rPr>
                <w:spacing w:val="1"/>
              </w:rPr>
              <w:t xml:space="preserve"> </w:t>
            </w:r>
            <w:r>
              <w:t>adequate</w:t>
            </w:r>
            <w:r>
              <w:rPr>
                <w:spacing w:val="-1"/>
              </w:rPr>
              <w:t xml:space="preserve"> </w:t>
            </w:r>
            <w:r>
              <w:t>contact</w:t>
            </w:r>
            <w:r>
              <w:rPr>
                <w:spacing w:val="1"/>
              </w:rPr>
              <w:t xml:space="preserve"> </w:t>
            </w:r>
            <w:r>
              <w:t>during</w:t>
            </w:r>
            <w:r>
              <w:rPr>
                <w:spacing w:val="1"/>
              </w:rPr>
              <w:t xml:space="preserve"> </w:t>
            </w:r>
            <w:r>
              <w:t xml:space="preserve">their </w:t>
            </w:r>
            <w:proofErr w:type="spellStart"/>
            <w:proofErr w:type="gramStart"/>
            <w:r>
              <w:t>non working</w:t>
            </w:r>
            <w:proofErr w:type="spellEnd"/>
            <w:proofErr w:type="gramEnd"/>
            <w:r>
              <w:t xml:space="preserve"> days and</w:t>
            </w:r>
            <w:r>
              <w:rPr>
                <w:spacing w:val="1"/>
              </w:rPr>
              <w:t xml:space="preserve"> </w:t>
            </w:r>
            <w:r>
              <w:t>notified of any HR decisions</w:t>
            </w:r>
            <w:r>
              <w:rPr>
                <w:spacing w:val="-59"/>
              </w:rPr>
              <w:t xml:space="preserve"> </w:t>
            </w:r>
            <w:r>
              <w:t>affecting them, such as</w:t>
            </w:r>
            <w:r>
              <w:rPr>
                <w:spacing w:val="1"/>
              </w:rPr>
              <w:t xml:space="preserve"> </w:t>
            </w:r>
            <w:r>
              <w:t>promotion</w:t>
            </w:r>
            <w:r>
              <w:rPr>
                <w:spacing w:val="-1"/>
              </w:rPr>
              <w:t xml:space="preserve"> </w:t>
            </w:r>
            <w:r>
              <w:t>opportunities.</w:t>
            </w:r>
          </w:p>
        </w:tc>
        <w:tc>
          <w:tcPr>
            <w:tcW w:w="2268" w:type="dxa"/>
          </w:tcPr>
          <w:p w14:paraId="6ECAE01A" w14:textId="77777777" w:rsidR="00603EFB" w:rsidRDefault="00B36BDF">
            <w:pPr>
              <w:pStyle w:val="TableParagraph"/>
              <w:spacing w:line="276" w:lineRule="auto"/>
              <w:ind w:left="110" w:right="379"/>
            </w:pPr>
            <w:r>
              <w:t>To be reviewed at</w:t>
            </w:r>
            <w:r>
              <w:rPr>
                <w:spacing w:val="-60"/>
              </w:rPr>
              <w:t xml:space="preserve"> </w:t>
            </w:r>
            <w:r>
              <w:t>the end</w:t>
            </w:r>
            <w:r>
              <w:rPr>
                <w:spacing w:val="-2"/>
              </w:rPr>
              <w:t xml:space="preserve"> </w:t>
            </w:r>
            <w:r>
              <w:t>of</w:t>
            </w:r>
            <w:r>
              <w:rPr>
                <w:spacing w:val="2"/>
              </w:rPr>
              <w:t xml:space="preserve"> </w:t>
            </w:r>
            <w:r>
              <w:t>the</w:t>
            </w:r>
            <w:r>
              <w:rPr>
                <w:spacing w:val="1"/>
              </w:rPr>
              <w:t xml:space="preserve"> </w:t>
            </w:r>
            <w:r>
              <w:t>Summer</w:t>
            </w:r>
            <w:r>
              <w:rPr>
                <w:spacing w:val="-2"/>
              </w:rPr>
              <w:t xml:space="preserve"> </w:t>
            </w:r>
            <w:r>
              <w:t>term.</w:t>
            </w:r>
          </w:p>
        </w:tc>
      </w:tr>
    </w:tbl>
    <w:p w14:paraId="4B99056E" w14:textId="77777777" w:rsidR="00603EFB" w:rsidRDefault="00603EFB">
      <w:pPr>
        <w:spacing w:line="276" w:lineRule="auto"/>
        <w:sectPr w:rsidR="00603EFB">
          <w:pgSz w:w="16840" w:h="11910" w:orient="landscape"/>
          <w:pgMar w:top="1100" w:right="360" w:bottom="280" w:left="360" w:header="720" w:footer="720" w:gutter="0"/>
          <w:cols w:space="720"/>
        </w:sectPr>
      </w:pPr>
    </w:p>
    <w:p w14:paraId="1299C43A" w14:textId="77777777" w:rsidR="00603EFB" w:rsidRDefault="00603EFB">
      <w:pPr>
        <w:pStyle w:val="BodyText"/>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645"/>
        <w:gridCol w:w="3069"/>
        <w:gridCol w:w="2220"/>
        <w:gridCol w:w="3024"/>
        <w:gridCol w:w="2268"/>
      </w:tblGrid>
      <w:tr w:rsidR="00603EFB" w14:paraId="48D53D01" w14:textId="77777777">
        <w:trPr>
          <w:trHeight w:val="882"/>
        </w:trPr>
        <w:tc>
          <w:tcPr>
            <w:tcW w:w="15871" w:type="dxa"/>
            <w:gridSpan w:val="6"/>
            <w:shd w:val="clear" w:color="auto" w:fill="041E42"/>
          </w:tcPr>
          <w:p w14:paraId="40ED56BC" w14:textId="77777777" w:rsidR="00603EFB" w:rsidRDefault="00B36BDF">
            <w:pPr>
              <w:pStyle w:val="TableParagraph"/>
              <w:spacing w:before="105"/>
              <w:ind w:left="5348" w:right="5336"/>
              <w:jc w:val="center"/>
              <w:rPr>
                <w:rFonts w:ascii="Arial"/>
                <w:b/>
              </w:rPr>
            </w:pPr>
            <w:r>
              <w:rPr>
                <w:rFonts w:ascii="Arial"/>
                <w:b/>
                <w:color w:val="FFFFFF"/>
              </w:rPr>
              <w:t>Objective</w:t>
            </w:r>
            <w:r>
              <w:rPr>
                <w:rFonts w:ascii="Arial"/>
                <w:b/>
                <w:color w:val="FFFFFF"/>
                <w:spacing w:val="-1"/>
              </w:rPr>
              <w:t xml:space="preserve"> </w:t>
            </w:r>
            <w:r>
              <w:rPr>
                <w:rFonts w:ascii="Arial"/>
                <w:b/>
                <w:color w:val="FFFFFF"/>
              </w:rPr>
              <w:t>4:</w:t>
            </w:r>
            <w:r>
              <w:rPr>
                <w:rFonts w:ascii="Arial"/>
                <w:b/>
                <w:color w:val="FFFFFF"/>
                <w:spacing w:val="-1"/>
              </w:rPr>
              <w:t xml:space="preserve"> </w:t>
            </w:r>
            <w:r>
              <w:rPr>
                <w:rFonts w:ascii="Arial"/>
                <w:b/>
                <w:color w:val="FFFFFF"/>
              </w:rPr>
              <w:t>Enabling</w:t>
            </w:r>
            <w:r>
              <w:rPr>
                <w:rFonts w:ascii="Arial"/>
                <w:b/>
                <w:color w:val="FFFFFF"/>
                <w:spacing w:val="-3"/>
              </w:rPr>
              <w:t xml:space="preserve"> </w:t>
            </w:r>
            <w:r>
              <w:rPr>
                <w:rFonts w:ascii="Arial"/>
                <w:b/>
                <w:color w:val="FFFFFF"/>
              </w:rPr>
              <w:t>representation</w:t>
            </w:r>
          </w:p>
        </w:tc>
      </w:tr>
      <w:tr w:rsidR="00603EFB" w14:paraId="5816C7E4" w14:textId="77777777">
        <w:trPr>
          <w:trHeight w:val="781"/>
        </w:trPr>
        <w:tc>
          <w:tcPr>
            <w:tcW w:w="2645" w:type="dxa"/>
            <w:shd w:val="clear" w:color="auto" w:fill="EBEBEB"/>
          </w:tcPr>
          <w:p w14:paraId="1325C632" w14:textId="77777777" w:rsidR="00603EFB" w:rsidRDefault="00B36BDF">
            <w:pPr>
              <w:pStyle w:val="TableParagraph"/>
              <w:spacing w:line="278" w:lineRule="auto"/>
              <w:ind w:left="599" w:right="317" w:hanging="257"/>
              <w:rPr>
                <w:rFonts w:ascii="Arial"/>
                <w:b/>
              </w:rPr>
            </w:pPr>
            <w:r>
              <w:rPr>
                <w:rFonts w:ascii="Arial"/>
                <w:b/>
              </w:rPr>
              <w:t>Identified concern,</w:t>
            </w:r>
            <w:r>
              <w:rPr>
                <w:rFonts w:ascii="Arial"/>
                <w:b/>
                <w:spacing w:val="-59"/>
              </w:rPr>
              <w:t xml:space="preserve"> </w:t>
            </w:r>
            <w:r>
              <w:rPr>
                <w:rFonts w:ascii="Arial"/>
                <w:b/>
              </w:rPr>
              <w:t>with</w:t>
            </w:r>
            <w:r>
              <w:rPr>
                <w:rFonts w:ascii="Arial"/>
                <w:b/>
                <w:spacing w:val="-1"/>
              </w:rPr>
              <w:t xml:space="preserve"> </w:t>
            </w:r>
            <w:r>
              <w:rPr>
                <w:rFonts w:ascii="Arial"/>
                <w:b/>
              </w:rPr>
              <w:t>evidence</w:t>
            </w:r>
          </w:p>
        </w:tc>
        <w:tc>
          <w:tcPr>
            <w:tcW w:w="2645" w:type="dxa"/>
            <w:shd w:val="clear" w:color="auto" w:fill="EBEBEB"/>
          </w:tcPr>
          <w:p w14:paraId="4DDBEF00" w14:textId="77777777" w:rsidR="00603EFB" w:rsidRDefault="00603EFB">
            <w:pPr>
              <w:pStyle w:val="TableParagraph"/>
              <w:spacing w:before="7"/>
              <w:rPr>
                <w:rFonts w:ascii="Arial"/>
                <w:b/>
                <w:sz w:val="21"/>
              </w:rPr>
            </w:pPr>
          </w:p>
          <w:p w14:paraId="333CBAC1" w14:textId="77777777" w:rsidR="00603EFB" w:rsidRDefault="00B36BDF">
            <w:pPr>
              <w:pStyle w:val="TableParagraph"/>
              <w:spacing w:before="1"/>
              <w:ind w:left="388"/>
              <w:rPr>
                <w:rFonts w:ascii="Arial"/>
                <w:b/>
              </w:rPr>
            </w:pPr>
            <w:r>
              <w:rPr>
                <w:rFonts w:ascii="Arial"/>
                <w:b/>
              </w:rPr>
              <w:t>Equality</w:t>
            </w:r>
            <w:r>
              <w:rPr>
                <w:rFonts w:ascii="Arial"/>
                <w:b/>
                <w:spacing w:val="-6"/>
              </w:rPr>
              <w:t xml:space="preserve"> </w:t>
            </w:r>
            <w:r>
              <w:rPr>
                <w:rFonts w:ascii="Arial"/>
                <w:b/>
              </w:rPr>
              <w:t>objective</w:t>
            </w:r>
          </w:p>
        </w:tc>
        <w:tc>
          <w:tcPr>
            <w:tcW w:w="3069" w:type="dxa"/>
            <w:shd w:val="clear" w:color="auto" w:fill="EBEBEB"/>
          </w:tcPr>
          <w:p w14:paraId="6D5983A4" w14:textId="77777777" w:rsidR="00603EFB" w:rsidRDefault="00B36BDF">
            <w:pPr>
              <w:pStyle w:val="TableParagraph"/>
              <w:spacing w:line="278" w:lineRule="auto"/>
              <w:ind w:left="722" w:right="171" w:hanging="519"/>
              <w:rPr>
                <w:rFonts w:ascii="Arial"/>
                <w:b/>
              </w:rPr>
            </w:pPr>
            <w:r>
              <w:rPr>
                <w:rFonts w:ascii="Arial"/>
                <w:b/>
              </w:rPr>
              <w:t>Actions for improvement,</w:t>
            </w:r>
            <w:r>
              <w:rPr>
                <w:rFonts w:ascii="Arial"/>
                <w:b/>
                <w:spacing w:val="-59"/>
              </w:rPr>
              <w:t xml:space="preserve"> </w:t>
            </w:r>
            <w:r>
              <w:rPr>
                <w:rFonts w:ascii="Arial"/>
                <w:b/>
              </w:rPr>
              <w:t>with</w:t>
            </w:r>
            <w:r>
              <w:rPr>
                <w:rFonts w:ascii="Arial"/>
                <w:b/>
                <w:spacing w:val="-2"/>
              </w:rPr>
              <w:t xml:space="preserve"> </w:t>
            </w:r>
            <w:r>
              <w:rPr>
                <w:rFonts w:ascii="Arial"/>
                <w:b/>
              </w:rPr>
              <w:t>timescales</w:t>
            </w:r>
          </w:p>
        </w:tc>
        <w:tc>
          <w:tcPr>
            <w:tcW w:w="2220" w:type="dxa"/>
            <w:shd w:val="clear" w:color="auto" w:fill="EBEBEB"/>
          </w:tcPr>
          <w:p w14:paraId="3461D779" w14:textId="77777777" w:rsidR="00603EFB" w:rsidRDefault="00603EFB">
            <w:pPr>
              <w:pStyle w:val="TableParagraph"/>
              <w:spacing w:before="7"/>
              <w:rPr>
                <w:rFonts w:ascii="Arial"/>
                <w:b/>
                <w:sz w:val="21"/>
              </w:rPr>
            </w:pPr>
          </w:p>
          <w:p w14:paraId="01359FE4" w14:textId="77777777" w:rsidR="00603EFB" w:rsidRDefault="00B36BDF">
            <w:pPr>
              <w:pStyle w:val="TableParagraph"/>
              <w:spacing w:before="1"/>
              <w:ind w:left="217"/>
              <w:rPr>
                <w:rFonts w:ascii="Arial"/>
                <w:b/>
              </w:rPr>
            </w:pPr>
            <w:r>
              <w:rPr>
                <w:rFonts w:ascii="Arial"/>
                <w:b/>
              </w:rPr>
              <w:t>Staff</w:t>
            </w:r>
            <w:r>
              <w:rPr>
                <w:rFonts w:ascii="Arial"/>
                <w:b/>
                <w:spacing w:val="-1"/>
              </w:rPr>
              <w:t xml:space="preserve"> </w:t>
            </w:r>
            <w:r>
              <w:rPr>
                <w:rFonts w:ascii="Arial"/>
                <w:b/>
              </w:rPr>
              <w:t>responsible</w:t>
            </w:r>
          </w:p>
        </w:tc>
        <w:tc>
          <w:tcPr>
            <w:tcW w:w="3024" w:type="dxa"/>
            <w:shd w:val="clear" w:color="auto" w:fill="EBEBEB"/>
          </w:tcPr>
          <w:p w14:paraId="3CF2D8B6" w14:textId="77777777" w:rsidR="00603EFB" w:rsidRDefault="00603EFB">
            <w:pPr>
              <w:pStyle w:val="TableParagraph"/>
              <w:spacing w:before="7"/>
              <w:rPr>
                <w:rFonts w:ascii="Arial"/>
                <w:b/>
                <w:sz w:val="21"/>
              </w:rPr>
            </w:pPr>
          </w:p>
          <w:p w14:paraId="0B8CD826" w14:textId="77777777" w:rsidR="00603EFB" w:rsidRDefault="00B36BDF">
            <w:pPr>
              <w:pStyle w:val="TableParagraph"/>
              <w:spacing w:before="1"/>
              <w:ind w:left="671"/>
              <w:rPr>
                <w:rFonts w:ascii="Arial"/>
                <w:b/>
              </w:rPr>
            </w:pPr>
            <w:r>
              <w:rPr>
                <w:rFonts w:ascii="Arial"/>
                <w:b/>
              </w:rPr>
              <w:t>Success</w:t>
            </w:r>
            <w:r>
              <w:rPr>
                <w:rFonts w:ascii="Arial"/>
                <w:b/>
                <w:spacing w:val="-2"/>
              </w:rPr>
              <w:t xml:space="preserve"> </w:t>
            </w:r>
            <w:r>
              <w:rPr>
                <w:rFonts w:ascii="Arial"/>
                <w:b/>
              </w:rPr>
              <w:t>criteria</w:t>
            </w:r>
          </w:p>
        </w:tc>
        <w:tc>
          <w:tcPr>
            <w:tcW w:w="2268" w:type="dxa"/>
            <w:shd w:val="clear" w:color="auto" w:fill="EBEBEB"/>
          </w:tcPr>
          <w:p w14:paraId="0FB78278" w14:textId="77777777" w:rsidR="00603EFB" w:rsidRDefault="00603EFB">
            <w:pPr>
              <w:pStyle w:val="TableParagraph"/>
              <w:spacing w:before="7"/>
              <w:rPr>
                <w:rFonts w:ascii="Arial"/>
                <w:b/>
                <w:sz w:val="21"/>
              </w:rPr>
            </w:pPr>
          </w:p>
          <w:p w14:paraId="2F899DD9" w14:textId="77777777" w:rsidR="00603EFB" w:rsidRDefault="00B36BDF">
            <w:pPr>
              <w:pStyle w:val="TableParagraph"/>
              <w:spacing w:before="1"/>
              <w:ind w:left="755"/>
              <w:rPr>
                <w:rFonts w:ascii="Arial"/>
                <w:b/>
              </w:rPr>
            </w:pPr>
            <w:r>
              <w:rPr>
                <w:rFonts w:ascii="Arial"/>
                <w:b/>
              </w:rPr>
              <w:t>Review</w:t>
            </w:r>
          </w:p>
        </w:tc>
      </w:tr>
      <w:tr w:rsidR="00603EFB" w14:paraId="2A2B7611" w14:textId="77777777">
        <w:trPr>
          <w:trHeight w:val="7993"/>
        </w:trPr>
        <w:tc>
          <w:tcPr>
            <w:tcW w:w="2645" w:type="dxa"/>
          </w:tcPr>
          <w:p w14:paraId="09E22D73" w14:textId="77777777" w:rsidR="00603EFB" w:rsidRDefault="00B36BDF">
            <w:pPr>
              <w:pStyle w:val="TableParagraph"/>
              <w:spacing w:line="276" w:lineRule="auto"/>
              <w:ind w:left="107" w:right="209"/>
            </w:pPr>
            <w:r>
              <w:t>The governing board is</w:t>
            </w:r>
            <w:r>
              <w:rPr>
                <w:spacing w:val="-59"/>
              </w:rPr>
              <w:t xml:space="preserve"> </w:t>
            </w:r>
            <w:r>
              <w:t>represented</w:t>
            </w:r>
            <w:r>
              <w:rPr>
                <w:spacing w:val="1"/>
              </w:rPr>
              <w:t xml:space="preserve"> </w:t>
            </w:r>
            <w:r>
              <w:t>by</w:t>
            </w:r>
            <w:r>
              <w:rPr>
                <w:spacing w:val="1"/>
              </w:rPr>
              <w:t xml:space="preserve"> </w:t>
            </w:r>
            <w:r>
              <w:t>members of the Church</w:t>
            </w:r>
            <w:r>
              <w:rPr>
                <w:spacing w:val="-59"/>
              </w:rPr>
              <w:t xml:space="preserve"> </w:t>
            </w:r>
            <w:r>
              <w:t>of</w:t>
            </w:r>
            <w:r>
              <w:rPr>
                <w:spacing w:val="1"/>
              </w:rPr>
              <w:t xml:space="preserve"> </w:t>
            </w:r>
            <w:r>
              <w:t>England</w:t>
            </w:r>
            <w:r>
              <w:rPr>
                <w:spacing w:val="-1"/>
              </w:rPr>
              <w:t xml:space="preserve"> </w:t>
            </w:r>
            <w:r>
              <w:t>community</w:t>
            </w:r>
            <w:r>
              <w:rPr>
                <w:spacing w:val="1"/>
              </w:rPr>
              <w:t xml:space="preserve"> </w:t>
            </w:r>
            <w:r>
              <w:t>with other faiths not</w:t>
            </w:r>
            <w:r>
              <w:rPr>
                <w:spacing w:val="1"/>
              </w:rPr>
              <w:t xml:space="preserve"> </w:t>
            </w:r>
            <w:r>
              <w:t>represented</w:t>
            </w:r>
          </w:p>
        </w:tc>
        <w:tc>
          <w:tcPr>
            <w:tcW w:w="2645" w:type="dxa"/>
          </w:tcPr>
          <w:p w14:paraId="50EAAEE6" w14:textId="77777777" w:rsidR="00603EFB" w:rsidRDefault="00B36BDF">
            <w:pPr>
              <w:pStyle w:val="TableParagraph"/>
              <w:spacing w:line="276" w:lineRule="auto"/>
              <w:ind w:left="110" w:right="291"/>
            </w:pPr>
            <w:r>
              <w:t>To ensure the school’s</w:t>
            </w:r>
            <w:r>
              <w:rPr>
                <w:spacing w:val="-59"/>
              </w:rPr>
              <w:t xml:space="preserve"> </w:t>
            </w:r>
            <w:r>
              <w:t>governing board is</w:t>
            </w:r>
            <w:r>
              <w:rPr>
                <w:spacing w:val="1"/>
              </w:rPr>
              <w:t xml:space="preserve"> </w:t>
            </w:r>
            <w:r>
              <w:t>representative</w:t>
            </w:r>
            <w:r>
              <w:rPr>
                <w:spacing w:val="-1"/>
              </w:rPr>
              <w:t xml:space="preserve"> </w:t>
            </w:r>
            <w:r>
              <w:t>of</w:t>
            </w:r>
            <w:r>
              <w:rPr>
                <w:spacing w:val="1"/>
              </w:rPr>
              <w:t xml:space="preserve"> </w:t>
            </w:r>
            <w:r>
              <w:t>the</w:t>
            </w:r>
            <w:r>
              <w:rPr>
                <w:spacing w:val="1"/>
              </w:rPr>
              <w:t xml:space="preserve"> </w:t>
            </w:r>
            <w:r>
              <w:t>school’s local</w:t>
            </w:r>
            <w:r>
              <w:rPr>
                <w:spacing w:val="1"/>
              </w:rPr>
              <w:t xml:space="preserve"> </w:t>
            </w:r>
            <w:r>
              <w:t>community.</w:t>
            </w:r>
          </w:p>
        </w:tc>
        <w:tc>
          <w:tcPr>
            <w:tcW w:w="3069" w:type="dxa"/>
          </w:tcPr>
          <w:p w14:paraId="099A5714" w14:textId="77777777" w:rsidR="00603EFB" w:rsidRDefault="00B36BDF">
            <w:pPr>
              <w:pStyle w:val="TableParagraph"/>
              <w:spacing w:line="276" w:lineRule="auto"/>
              <w:ind w:left="110" w:right="128"/>
            </w:pPr>
            <w:r>
              <w:t>To consider whether the</w:t>
            </w:r>
            <w:r>
              <w:rPr>
                <w:spacing w:val="1"/>
              </w:rPr>
              <w:t xml:space="preserve"> </w:t>
            </w:r>
            <w:r>
              <w:t>current governing board is</w:t>
            </w:r>
            <w:r>
              <w:rPr>
                <w:spacing w:val="1"/>
              </w:rPr>
              <w:t xml:space="preserve"> </w:t>
            </w:r>
            <w:r>
              <w:t>able to sufficiently represent</w:t>
            </w:r>
            <w:r>
              <w:rPr>
                <w:spacing w:val="1"/>
              </w:rPr>
              <w:t xml:space="preserve"> </w:t>
            </w:r>
            <w:r>
              <w:t>the potential needs of all</w:t>
            </w:r>
            <w:r>
              <w:rPr>
                <w:spacing w:val="1"/>
              </w:rPr>
              <w:t xml:space="preserve"> </w:t>
            </w:r>
            <w:r>
              <w:t>pupils e.g. in relation to</w:t>
            </w:r>
            <w:r>
              <w:rPr>
                <w:spacing w:val="1"/>
              </w:rPr>
              <w:t xml:space="preserve"> </w:t>
            </w:r>
            <w:r>
              <w:t>religious observance, dietary</w:t>
            </w:r>
            <w:r>
              <w:rPr>
                <w:spacing w:val="-59"/>
              </w:rPr>
              <w:t xml:space="preserve"> </w:t>
            </w:r>
            <w:r>
              <w:t>needs and uniform, and if</w:t>
            </w:r>
            <w:r>
              <w:rPr>
                <w:spacing w:val="1"/>
              </w:rPr>
              <w:t xml:space="preserve"> </w:t>
            </w:r>
            <w:r>
              <w:t>not,</w:t>
            </w:r>
            <w:r>
              <w:rPr>
                <w:spacing w:val="-3"/>
              </w:rPr>
              <w:t xml:space="preserve"> </w:t>
            </w:r>
            <w:r>
              <w:t>how</w:t>
            </w:r>
            <w:r>
              <w:rPr>
                <w:spacing w:val="-4"/>
              </w:rPr>
              <w:t xml:space="preserve"> </w:t>
            </w:r>
            <w:r>
              <w:t>this</w:t>
            </w:r>
            <w:r>
              <w:rPr>
                <w:spacing w:val="-1"/>
              </w:rPr>
              <w:t xml:space="preserve"> </w:t>
            </w:r>
            <w:r>
              <w:t>will</w:t>
            </w:r>
            <w:r>
              <w:rPr>
                <w:spacing w:val="-1"/>
              </w:rPr>
              <w:t xml:space="preserve"> </w:t>
            </w:r>
            <w:r>
              <w:t>be</w:t>
            </w:r>
            <w:r>
              <w:rPr>
                <w:spacing w:val="-1"/>
              </w:rPr>
              <w:t xml:space="preserve"> </w:t>
            </w:r>
            <w:r>
              <w:t>rectified</w:t>
            </w:r>
          </w:p>
          <w:p w14:paraId="3F551DEE" w14:textId="77777777" w:rsidR="00603EFB" w:rsidRDefault="00B36BDF">
            <w:pPr>
              <w:pStyle w:val="TableParagraph"/>
              <w:spacing w:before="2" w:line="276" w:lineRule="auto"/>
              <w:ind w:left="110" w:right="360"/>
            </w:pPr>
            <w:r>
              <w:t>– this will be considered in</w:t>
            </w:r>
            <w:r>
              <w:rPr>
                <w:spacing w:val="-60"/>
              </w:rPr>
              <w:t xml:space="preserve"> </w:t>
            </w:r>
            <w:r>
              <w:t>the next governing board</w:t>
            </w:r>
            <w:r>
              <w:rPr>
                <w:spacing w:val="1"/>
              </w:rPr>
              <w:t xml:space="preserve"> </w:t>
            </w:r>
            <w:r>
              <w:t>meeting at the end of the</w:t>
            </w:r>
            <w:r>
              <w:rPr>
                <w:spacing w:val="1"/>
              </w:rPr>
              <w:t xml:space="preserve"> </w:t>
            </w:r>
            <w:r>
              <w:t>Autumn</w:t>
            </w:r>
            <w:r>
              <w:rPr>
                <w:spacing w:val="-3"/>
              </w:rPr>
              <w:t xml:space="preserve"> </w:t>
            </w:r>
            <w:r>
              <w:t>term.</w:t>
            </w:r>
          </w:p>
        </w:tc>
        <w:tc>
          <w:tcPr>
            <w:tcW w:w="2220" w:type="dxa"/>
          </w:tcPr>
          <w:p w14:paraId="1565297F" w14:textId="77777777" w:rsidR="00603EFB" w:rsidRDefault="00B36BDF">
            <w:pPr>
              <w:pStyle w:val="TableParagraph"/>
              <w:spacing w:line="276" w:lineRule="auto"/>
              <w:ind w:left="108" w:right="333"/>
            </w:pPr>
            <w:r>
              <w:t>The chair of</w:t>
            </w:r>
            <w:r>
              <w:rPr>
                <w:spacing w:val="1"/>
              </w:rPr>
              <w:t xml:space="preserve"> </w:t>
            </w:r>
            <w:r>
              <w:t>governors and full</w:t>
            </w:r>
            <w:r>
              <w:rPr>
                <w:spacing w:val="-59"/>
              </w:rPr>
              <w:t xml:space="preserve"> </w:t>
            </w:r>
            <w:r>
              <w:t>governing</w:t>
            </w:r>
            <w:r>
              <w:rPr>
                <w:spacing w:val="-1"/>
              </w:rPr>
              <w:t xml:space="preserve"> </w:t>
            </w:r>
            <w:r>
              <w:t>board.</w:t>
            </w:r>
          </w:p>
        </w:tc>
        <w:tc>
          <w:tcPr>
            <w:tcW w:w="3024" w:type="dxa"/>
          </w:tcPr>
          <w:p w14:paraId="42F6004D" w14:textId="77777777" w:rsidR="00603EFB" w:rsidRDefault="00B36BDF">
            <w:pPr>
              <w:pStyle w:val="TableParagraph"/>
              <w:spacing w:line="276" w:lineRule="auto"/>
              <w:ind w:left="111" w:right="94"/>
            </w:pPr>
            <w:r>
              <w:t>The school’s governing</w:t>
            </w:r>
            <w:r>
              <w:rPr>
                <w:spacing w:val="1"/>
              </w:rPr>
              <w:t xml:space="preserve"> </w:t>
            </w:r>
            <w:r>
              <w:t>board will be able to account</w:t>
            </w:r>
            <w:r>
              <w:rPr>
                <w:spacing w:val="-59"/>
              </w:rPr>
              <w:t xml:space="preserve"> </w:t>
            </w:r>
            <w:r>
              <w:t>for the potential needs of all</w:t>
            </w:r>
            <w:r>
              <w:rPr>
                <w:spacing w:val="1"/>
              </w:rPr>
              <w:t xml:space="preserve"> </w:t>
            </w:r>
            <w:r>
              <w:t>pupils and families when</w:t>
            </w:r>
            <w:r>
              <w:rPr>
                <w:spacing w:val="1"/>
              </w:rPr>
              <w:t xml:space="preserve"> </w:t>
            </w:r>
            <w:r>
              <w:t>making</w:t>
            </w:r>
            <w:r>
              <w:rPr>
                <w:spacing w:val="-1"/>
              </w:rPr>
              <w:t xml:space="preserve"> </w:t>
            </w:r>
            <w:r>
              <w:t>decisions.</w:t>
            </w:r>
          </w:p>
        </w:tc>
        <w:tc>
          <w:tcPr>
            <w:tcW w:w="2268" w:type="dxa"/>
          </w:tcPr>
          <w:p w14:paraId="70DC9BE5" w14:textId="77777777" w:rsidR="00603EFB" w:rsidRDefault="00B36BDF">
            <w:pPr>
              <w:pStyle w:val="TableParagraph"/>
              <w:spacing w:line="276" w:lineRule="auto"/>
              <w:ind w:left="110" w:right="170"/>
            </w:pPr>
            <w:r>
              <w:t>To be reviewed in</w:t>
            </w:r>
            <w:r>
              <w:rPr>
                <w:spacing w:val="1"/>
              </w:rPr>
              <w:t xml:space="preserve"> </w:t>
            </w:r>
            <w:r>
              <w:t>the governing board</w:t>
            </w:r>
            <w:r>
              <w:rPr>
                <w:spacing w:val="-59"/>
              </w:rPr>
              <w:t xml:space="preserve"> </w:t>
            </w:r>
            <w:r>
              <w:t>meeting at the end</w:t>
            </w:r>
            <w:r>
              <w:rPr>
                <w:spacing w:val="1"/>
              </w:rPr>
              <w:t xml:space="preserve"> </w:t>
            </w:r>
            <w:r>
              <w:t>of the</w:t>
            </w:r>
            <w:r>
              <w:rPr>
                <w:spacing w:val="-1"/>
              </w:rPr>
              <w:t xml:space="preserve"> </w:t>
            </w:r>
            <w:r>
              <w:t>Spring</w:t>
            </w:r>
            <w:r>
              <w:rPr>
                <w:spacing w:val="-2"/>
              </w:rPr>
              <w:t xml:space="preserve"> </w:t>
            </w:r>
            <w:r>
              <w:t>term.</w:t>
            </w:r>
          </w:p>
          <w:p w14:paraId="749A7506" w14:textId="77777777" w:rsidR="003F3489" w:rsidRDefault="003F3489">
            <w:pPr>
              <w:pStyle w:val="TableParagraph"/>
              <w:spacing w:line="276" w:lineRule="auto"/>
              <w:ind w:left="110" w:right="170"/>
            </w:pPr>
            <w:r>
              <w:t>Feb 2024</w:t>
            </w:r>
          </w:p>
          <w:p w14:paraId="74406B65" w14:textId="77777777" w:rsidR="003F3489" w:rsidRDefault="003F3489">
            <w:pPr>
              <w:pStyle w:val="TableParagraph"/>
              <w:spacing w:line="276" w:lineRule="auto"/>
              <w:ind w:left="110" w:right="170"/>
            </w:pPr>
            <w:r>
              <w:t>The school’s</w:t>
            </w:r>
            <w:r>
              <w:rPr>
                <w:spacing w:val="-59"/>
              </w:rPr>
              <w:t xml:space="preserve"> </w:t>
            </w:r>
            <w:r>
              <w:t>governing board is</w:t>
            </w:r>
            <w:r>
              <w:rPr>
                <w:spacing w:val="1"/>
              </w:rPr>
              <w:t xml:space="preserve"> </w:t>
            </w:r>
            <w:r>
              <w:t>representative</w:t>
            </w:r>
            <w:r>
              <w:rPr>
                <w:spacing w:val="-1"/>
              </w:rPr>
              <w:t xml:space="preserve"> </w:t>
            </w:r>
            <w:r>
              <w:t>of</w:t>
            </w:r>
            <w:r>
              <w:rPr>
                <w:spacing w:val="1"/>
              </w:rPr>
              <w:t xml:space="preserve"> </w:t>
            </w:r>
            <w:r>
              <w:t>the</w:t>
            </w:r>
            <w:r>
              <w:rPr>
                <w:spacing w:val="1"/>
              </w:rPr>
              <w:t xml:space="preserve"> </w:t>
            </w:r>
            <w:r>
              <w:t>school’s local</w:t>
            </w:r>
            <w:r>
              <w:rPr>
                <w:spacing w:val="1"/>
              </w:rPr>
              <w:t xml:space="preserve"> </w:t>
            </w:r>
            <w:r>
              <w:t>community.</w:t>
            </w:r>
          </w:p>
          <w:p w14:paraId="1FC39945" w14:textId="77777777" w:rsidR="003F3489" w:rsidRDefault="003F3489">
            <w:pPr>
              <w:pStyle w:val="TableParagraph"/>
              <w:spacing w:line="276" w:lineRule="auto"/>
              <w:ind w:left="110" w:right="170"/>
            </w:pPr>
          </w:p>
        </w:tc>
      </w:tr>
    </w:tbl>
    <w:p w14:paraId="0562CB0E" w14:textId="77777777" w:rsidR="00603EFB" w:rsidRDefault="00603EFB">
      <w:pPr>
        <w:spacing w:line="276" w:lineRule="auto"/>
        <w:sectPr w:rsidR="00603EFB">
          <w:pgSz w:w="16840" w:h="11910" w:orient="landscape"/>
          <w:pgMar w:top="1100" w:right="360" w:bottom="280" w:left="360" w:header="720" w:footer="720" w:gutter="0"/>
          <w:cols w:space="720"/>
        </w:sectPr>
      </w:pPr>
    </w:p>
    <w:p w14:paraId="34CE0A41" w14:textId="77777777" w:rsidR="00603EFB" w:rsidRDefault="00603EFB">
      <w:pPr>
        <w:pStyle w:val="BodyText"/>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645"/>
        <w:gridCol w:w="3069"/>
        <w:gridCol w:w="2220"/>
        <w:gridCol w:w="3024"/>
        <w:gridCol w:w="2268"/>
      </w:tblGrid>
      <w:tr w:rsidR="00603EFB" w14:paraId="5780C85F" w14:textId="77777777" w:rsidTr="51ABBA6B">
        <w:trPr>
          <w:trHeight w:val="882"/>
        </w:trPr>
        <w:tc>
          <w:tcPr>
            <w:tcW w:w="15871" w:type="dxa"/>
            <w:gridSpan w:val="6"/>
            <w:shd w:val="clear" w:color="auto" w:fill="041E42"/>
          </w:tcPr>
          <w:p w14:paraId="2BF152F7" w14:textId="77777777" w:rsidR="00603EFB" w:rsidRDefault="00B36BDF">
            <w:pPr>
              <w:pStyle w:val="TableParagraph"/>
              <w:spacing w:before="105"/>
              <w:ind w:left="5348" w:right="5336"/>
              <w:jc w:val="center"/>
              <w:rPr>
                <w:rFonts w:ascii="Arial"/>
                <w:b/>
              </w:rPr>
            </w:pPr>
            <w:r>
              <w:rPr>
                <w:rFonts w:ascii="Arial"/>
                <w:b/>
                <w:color w:val="FFFFFF"/>
              </w:rPr>
              <w:t>Objective</w:t>
            </w:r>
            <w:r>
              <w:rPr>
                <w:rFonts w:ascii="Arial"/>
                <w:b/>
                <w:color w:val="FFFFFF"/>
                <w:spacing w:val="-2"/>
              </w:rPr>
              <w:t xml:space="preserve"> </w:t>
            </w:r>
            <w:r>
              <w:rPr>
                <w:rFonts w:ascii="Arial"/>
                <w:b/>
                <w:color w:val="FFFFFF"/>
              </w:rPr>
              <w:t>5:</w:t>
            </w:r>
            <w:r>
              <w:rPr>
                <w:rFonts w:ascii="Arial"/>
                <w:b/>
                <w:color w:val="FFFFFF"/>
                <w:spacing w:val="-3"/>
              </w:rPr>
              <w:t xml:space="preserve"> </w:t>
            </w:r>
            <w:r>
              <w:rPr>
                <w:rFonts w:ascii="Arial"/>
                <w:b/>
                <w:color w:val="FFFFFF"/>
              </w:rPr>
              <w:t>Supporting</w:t>
            </w:r>
            <w:r>
              <w:rPr>
                <w:rFonts w:ascii="Arial"/>
                <w:b/>
                <w:color w:val="FFFFFF"/>
                <w:spacing w:val="-1"/>
              </w:rPr>
              <w:t xml:space="preserve"> </w:t>
            </w:r>
            <w:r>
              <w:rPr>
                <w:rFonts w:ascii="Arial"/>
                <w:b/>
                <w:color w:val="FFFFFF"/>
              </w:rPr>
              <w:t>inclusion</w:t>
            </w:r>
          </w:p>
        </w:tc>
      </w:tr>
      <w:tr w:rsidR="00603EFB" w14:paraId="7DFBF235" w14:textId="77777777" w:rsidTr="51ABBA6B">
        <w:trPr>
          <w:trHeight w:val="781"/>
        </w:trPr>
        <w:tc>
          <w:tcPr>
            <w:tcW w:w="2645" w:type="dxa"/>
            <w:shd w:val="clear" w:color="auto" w:fill="EBEBEB"/>
          </w:tcPr>
          <w:p w14:paraId="6507B23A" w14:textId="77777777" w:rsidR="00603EFB" w:rsidRDefault="00B36BDF">
            <w:pPr>
              <w:pStyle w:val="TableParagraph"/>
              <w:spacing w:line="278" w:lineRule="auto"/>
              <w:ind w:left="599" w:right="317" w:hanging="257"/>
              <w:rPr>
                <w:rFonts w:ascii="Arial"/>
                <w:b/>
              </w:rPr>
            </w:pPr>
            <w:r>
              <w:rPr>
                <w:rFonts w:ascii="Arial"/>
                <w:b/>
              </w:rPr>
              <w:t>Identified concern,</w:t>
            </w:r>
            <w:r>
              <w:rPr>
                <w:rFonts w:ascii="Arial"/>
                <w:b/>
                <w:spacing w:val="-59"/>
              </w:rPr>
              <w:t xml:space="preserve"> </w:t>
            </w:r>
            <w:r>
              <w:rPr>
                <w:rFonts w:ascii="Arial"/>
                <w:b/>
              </w:rPr>
              <w:t>with</w:t>
            </w:r>
            <w:r>
              <w:rPr>
                <w:rFonts w:ascii="Arial"/>
                <w:b/>
                <w:spacing w:val="-1"/>
              </w:rPr>
              <w:t xml:space="preserve"> </w:t>
            </w:r>
            <w:r>
              <w:rPr>
                <w:rFonts w:ascii="Arial"/>
                <w:b/>
              </w:rPr>
              <w:t>evidence</w:t>
            </w:r>
          </w:p>
        </w:tc>
        <w:tc>
          <w:tcPr>
            <w:tcW w:w="2645" w:type="dxa"/>
            <w:shd w:val="clear" w:color="auto" w:fill="EBEBEB"/>
          </w:tcPr>
          <w:p w14:paraId="62EBF3C5" w14:textId="77777777" w:rsidR="00603EFB" w:rsidRDefault="00603EFB">
            <w:pPr>
              <w:pStyle w:val="TableParagraph"/>
              <w:spacing w:before="7"/>
              <w:rPr>
                <w:rFonts w:ascii="Arial"/>
                <w:b/>
                <w:sz w:val="21"/>
              </w:rPr>
            </w:pPr>
          </w:p>
          <w:p w14:paraId="3F4B1601" w14:textId="77777777" w:rsidR="00603EFB" w:rsidRDefault="00B36BDF">
            <w:pPr>
              <w:pStyle w:val="TableParagraph"/>
              <w:spacing w:before="1"/>
              <w:ind w:left="370" w:right="359"/>
              <w:jc w:val="center"/>
              <w:rPr>
                <w:rFonts w:ascii="Arial"/>
                <w:b/>
              </w:rPr>
            </w:pPr>
            <w:r>
              <w:rPr>
                <w:rFonts w:ascii="Arial"/>
                <w:b/>
              </w:rPr>
              <w:t>Equality</w:t>
            </w:r>
            <w:r>
              <w:rPr>
                <w:rFonts w:ascii="Arial"/>
                <w:b/>
                <w:spacing w:val="-6"/>
              </w:rPr>
              <w:t xml:space="preserve"> </w:t>
            </w:r>
            <w:r>
              <w:rPr>
                <w:rFonts w:ascii="Arial"/>
                <w:b/>
              </w:rPr>
              <w:t>objective</w:t>
            </w:r>
          </w:p>
        </w:tc>
        <w:tc>
          <w:tcPr>
            <w:tcW w:w="3069" w:type="dxa"/>
            <w:shd w:val="clear" w:color="auto" w:fill="EBEBEB"/>
          </w:tcPr>
          <w:p w14:paraId="17F5FDF9" w14:textId="77777777" w:rsidR="00603EFB" w:rsidRDefault="00B36BDF">
            <w:pPr>
              <w:pStyle w:val="TableParagraph"/>
              <w:spacing w:line="278" w:lineRule="auto"/>
              <w:ind w:left="722" w:right="171" w:hanging="519"/>
              <w:rPr>
                <w:rFonts w:ascii="Arial"/>
                <w:b/>
              </w:rPr>
            </w:pPr>
            <w:r>
              <w:rPr>
                <w:rFonts w:ascii="Arial"/>
                <w:b/>
              </w:rPr>
              <w:t>Actions for improvement,</w:t>
            </w:r>
            <w:r>
              <w:rPr>
                <w:rFonts w:ascii="Arial"/>
                <w:b/>
                <w:spacing w:val="-59"/>
              </w:rPr>
              <w:t xml:space="preserve"> </w:t>
            </w:r>
            <w:r>
              <w:rPr>
                <w:rFonts w:ascii="Arial"/>
                <w:b/>
              </w:rPr>
              <w:t>with</w:t>
            </w:r>
            <w:r>
              <w:rPr>
                <w:rFonts w:ascii="Arial"/>
                <w:b/>
                <w:spacing w:val="-2"/>
              </w:rPr>
              <w:t xml:space="preserve"> </w:t>
            </w:r>
            <w:r>
              <w:rPr>
                <w:rFonts w:ascii="Arial"/>
                <w:b/>
              </w:rPr>
              <w:t>timescales</w:t>
            </w:r>
          </w:p>
        </w:tc>
        <w:tc>
          <w:tcPr>
            <w:tcW w:w="2220" w:type="dxa"/>
            <w:shd w:val="clear" w:color="auto" w:fill="EBEBEB"/>
          </w:tcPr>
          <w:p w14:paraId="6D98A12B" w14:textId="77777777" w:rsidR="00603EFB" w:rsidRDefault="00603EFB">
            <w:pPr>
              <w:pStyle w:val="TableParagraph"/>
              <w:spacing w:before="7"/>
              <w:rPr>
                <w:rFonts w:ascii="Arial"/>
                <w:b/>
                <w:sz w:val="21"/>
              </w:rPr>
            </w:pPr>
          </w:p>
          <w:p w14:paraId="21297033" w14:textId="77777777" w:rsidR="00603EFB" w:rsidRDefault="00B36BDF">
            <w:pPr>
              <w:pStyle w:val="TableParagraph"/>
              <w:spacing w:before="1"/>
              <w:ind w:left="198" w:right="187"/>
              <w:jc w:val="center"/>
              <w:rPr>
                <w:rFonts w:ascii="Arial"/>
                <w:b/>
              </w:rPr>
            </w:pPr>
            <w:r>
              <w:rPr>
                <w:rFonts w:ascii="Arial"/>
                <w:b/>
              </w:rPr>
              <w:t>Staff</w:t>
            </w:r>
            <w:r>
              <w:rPr>
                <w:rFonts w:ascii="Arial"/>
                <w:b/>
                <w:spacing w:val="-1"/>
              </w:rPr>
              <w:t xml:space="preserve"> </w:t>
            </w:r>
            <w:r>
              <w:rPr>
                <w:rFonts w:ascii="Arial"/>
                <w:b/>
              </w:rPr>
              <w:t>responsible</w:t>
            </w:r>
          </w:p>
        </w:tc>
        <w:tc>
          <w:tcPr>
            <w:tcW w:w="3024" w:type="dxa"/>
            <w:shd w:val="clear" w:color="auto" w:fill="EBEBEB"/>
          </w:tcPr>
          <w:p w14:paraId="2946DB82" w14:textId="77777777" w:rsidR="00603EFB" w:rsidRDefault="00603EFB">
            <w:pPr>
              <w:pStyle w:val="TableParagraph"/>
              <w:spacing w:before="7"/>
              <w:rPr>
                <w:rFonts w:ascii="Arial"/>
                <w:b/>
                <w:sz w:val="21"/>
              </w:rPr>
            </w:pPr>
          </w:p>
          <w:p w14:paraId="5C82D63B" w14:textId="77777777" w:rsidR="00603EFB" w:rsidRDefault="00B36BDF">
            <w:pPr>
              <w:pStyle w:val="TableParagraph"/>
              <w:spacing w:before="1"/>
              <w:ind w:right="651"/>
              <w:jc w:val="right"/>
              <w:rPr>
                <w:rFonts w:ascii="Arial"/>
                <w:b/>
              </w:rPr>
            </w:pPr>
            <w:r>
              <w:rPr>
                <w:rFonts w:ascii="Arial"/>
                <w:b/>
              </w:rPr>
              <w:t>Success</w:t>
            </w:r>
            <w:r>
              <w:rPr>
                <w:rFonts w:ascii="Arial"/>
                <w:b/>
                <w:spacing w:val="-2"/>
              </w:rPr>
              <w:t xml:space="preserve"> </w:t>
            </w:r>
            <w:r>
              <w:rPr>
                <w:rFonts w:ascii="Arial"/>
                <w:b/>
              </w:rPr>
              <w:t>criteria</w:t>
            </w:r>
          </w:p>
        </w:tc>
        <w:tc>
          <w:tcPr>
            <w:tcW w:w="2268" w:type="dxa"/>
            <w:shd w:val="clear" w:color="auto" w:fill="EBEBEB"/>
          </w:tcPr>
          <w:p w14:paraId="5997CC1D" w14:textId="77777777" w:rsidR="00603EFB" w:rsidRDefault="00603EFB">
            <w:pPr>
              <w:pStyle w:val="TableParagraph"/>
              <w:spacing w:before="7"/>
              <w:rPr>
                <w:rFonts w:ascii="Arial"/>
                <w:b/>
                <w:sz w:val="21"/>
              </w:rPr>
            </w:pPr>
          </w:p>
          <w:p w14:paraId="7993CEA2" w14:textId="77777777" w:rsidR="00603EFB" w:rsidRDefault="00B36BDF">
            <w:pPr>
              <w:pStyle w:val="TableParagraph"/>
              <w:spacing w:before="1"/>
              <w:ind w:right="745"/>
              <w:jc w:val="right"/>
              <w:rPr>
                <w:rFonts w:ascii="Arial"/>
                <w:b/>
              </w:rPr>
            </w:pPr>
            <w:r>
              <w:rPr>
                <w:rFonts w:ascii="Arial"/>
                <w:b/>
              </w:rPr>
              <w:t>Review</w:t>
            </w:r>
          </w:p>
        </w:tc>
      </w:tr>
      <w:tr w:rsidR="00603EFB" w14:paraId="20A11C2F" w14:textId="77777777" w:rsidTr="51ABBA6B">
        <w:trPr>
          <w:trHeight w:val="2817"/>
        </w:trPr>
        <w:tc>
          <w:tcPr>
            <w:tcW w:w="2645" w:type="dxa"/>
          </w:tcPr>
          <w:p w14:paraId="6E8A3467" w14:textId="77777777" w:rsidR="00603EFB" w:rsidRDefault="00B36BDF">
            <w:pPr>
              <w:pStyle w:val="TableParagraph"/>
              <w:spacing w:line="276" w:lineRule="auto"/>
              <w:ind w:left="107" w:right="110"/>
            </w:pPr>
            <w:r>
              <w:t>Classrooms are not</w:t>
            </w:r>
            <w:r>
              <w:rPr>
                <w:spacing w:val="1"/>
              </w:rPr>
              <w:t xml:space="preserve"> </w:t>
            </w:r>
            <w:r>
              <w:t>accessible from the</w:t>
            </w:r>
            <w:r>
              <w:rPr>
                <w:spacing w:val="1"/>
              </w:rPr>
              <w:t xml:space="preserve"> </w:t>
            </w:r>
            <w:r>
              <w:t>outside and playgrounds</w:t>
            </w:r>
            <w:r>
              <w:rPr>
                <w:spacing w:val="-59"/>
              </w:rPr>
              <w:t xml:space="preserve"> </w:t>
            </w:r>
            <w:r>
              <w:t>are not accessible form</w:t>
            </w:r>
            <w:r>
              <w:rPr>
                <w:spacing w:val="1"/>
              </w:rPr>
              <w:t xml:space="preserve"> </w:t>
            </w:r>
            <w:r>
              <w:t>the</w:t>
            </w:r>
            <w:r>
              <w:rPr>
                <w:spacing w:val="-1"/>
              </w:rPr>
              <w:t xml:space="preserve"> </w:t>
            </w:r>
            <w:r>
              <w:t>classrooms</w:t>
            </w:r>
            <w:r>
              <w:rPr>
                <w:spacing w:val="2"/>
              </w:rPr>
              <w:t xml:space="preserve"> </w:t>
            </w:r>
            <w:r>
              <w:t>by</w:t>
            </w:r>
            <w:r>
              <w:rPr>
                <w:spacing w:val="1"/>
              </w:rPr>
              <w:t xml:space="preserve"> </w:t>
            </w:r>
            <w:r>
              <w:t>wheelchair users. The</w:t>
            </w:r>
            <w:r>
              <w:rPr>
                <w:spacing w:val="1"/>
              </w:rPr>
              <w:t xml:space="preserve"> </w:t>
            </w:r>
            <w:r>
              <w:t>main entrance at the</w:t>
            </w:r>
            <w:r>
              <w:rPr>
                <w:spacing w:val="1"/>
              </w:rPr>
              <w:t xml:space="preserve"> </w:t>
            </w:r>
            <w:r>
              <w:t>front of school give</w:t>
            </w:r>
            <w:r>
              <w:rPr>
                <w:spacing w:val="1"/>
              </w:rPr>
              <w:t xml:space="preserve"> </w:t>
            </w:r>
            <w:r>
              <w:t>wheelchair</w:t>
            </w:r>
            <w:r>
              <w:rPr>
                <w:spacing w:val="-1"/>
              </w:rPr>
              <w:t xml:space="preserve"> </w:t>
            </w:r>
            <w:r>
              <w:t>users</w:t>
            </w:r>
            <w:r>
              <w:rPr>
                <w:spacing w:val="-3"/>
              </w:rPr>
              <w:t xml:space="preserve"> </w:t>
            </w:r>
            <w:r>
              <w:t>access</w:t>
            </w:r>
          </w:p>
        </w:tc>
        <w:tc>
          <w:tcPr>
            <w:tcW w:w="2645" w:type="dxa"/>
          </w:tcPr>
          <w:p w14:paraId="0E93268C" w14:textId="77777777" w:rsidR="00603EFB" w:rsidRDefault="00B36BDF">
            <w:pPr>
              <w:pStyle w:val="TableParagraph"/>
              <w:spacing w:line="276" w:lineRule="auto"/>
              <w:ind w:left="110" w:right="316"/>
            </w:pPr>
            <w:r>
              <w:t>To ensure all areas of</w:t>
            </w:r>
            <w:r>
              <w:rPr>
                <w:spacing w:val="1"/>
              </w:rPr>
              <w:t xml:space="preserve"> </w:t>
            </w:r>
            <w:r>
              <w:t>the school are as</w:t>
            </w:r>
            <w:r>
              <w:rPr>
                <w:spacing w:val="1"/>
              </w:rPr>
              <w:t xml:space="preserve"> </w:t>
            </w:r>
            <w:r>
              <w:t>accessible as possible</w:t>
            </w:r>
            <w:r>
              <w:rPr>
                <w:spacing w:val="-59"/>
              </w:rPr>
              <w:t xml:space="preserve"> </w:t>
            </w:r>
            <w:r>
              <w:t>for all members of the</w:t>
            </w:r>
            <w:r>
              <w:rPr>
                <w:spacing w:val="1"/>
              </w:rPr>
              <w:t xml:space="preserve"> </w:t>
            </w:r>
            <w:r>
              <w:t>school</w:t>
            </w:r>
            <w:r>
              <w:rPr>
                <w:spacing w:val="-1"/>
              </w:rPr>
              <w:t xml:space="preserve"> </w:t>
            </w:r>
            <w:r>
              <w:t>community</w:t>
            </w:r>
          </w:p>
        </w:tc>
        <w:tc>
          <w:tcPr>
            <w:tcW w:w="3069" w:type="dxa"/>
          </w:tcPr>
          <w:p w14:paraId="4CEF02CA" w14:textId="77777777" w:rsidR="00603EFB" w:rsidRDefault="00B36BDF">
            <w:pPr>
              <w:pStyle w:val="TableParagraph"/>
              <w:spacing w:line="276" w:lineRule="auto"/>
              <w:ind w:left="110" w:right="104"/>
            </w:pPr>
            <w:r>
              <w:t>To facilitate wheelchair</w:t>
            </w:r>
            <w:r>
              <w:rPr>
                <w:spacing w:val="1"/>
              </w:rPr>
              <w:t xml:space="preserve"> </w:t>
            </w:r>
            <w:r>
              <w:t>access to and from the</w:t>
            </w:r>
            <w:r>
              <w:rPr>
                <w:spacing w:val="1"/>
              </w:rPr>
              <w:t xml:space="preserve"> </w:t>
            </w:r>
            <w:r>
              <w:t>classrooms using a ramp.</w:t>
            </w:r>
            <w:r>
              <w:rPr>
                <w:spacing w:val="1"/>
              </w:rPr>
              <w:t xml:space="preserve"> </w:t>
            </w:r>
            <w:r>
              <w:t>This will be done by Summer</w:t>
            </w:r>
            <w:r>
              <w:rPr>
                <w:spacing w:val="-59"/>
              </w:rPr>
              <w:t xml:space="preserve"> </w:t>
            </w:r>
            <w:r>
              <w:t>2024</w:t>
            </w:r>
          </w:p>
        </w:tc>
        <w:tc>
          <w:tcPr>
            <w:tcW w:w="2220" w:type="dxa"/>
          </w:tcPr>
          <w:p w14:paraId="04920393" w14:textId="77777777" w:rsidR="00603EFB" w:rsidRDefault="00B36BDF">
            <w:pPr>
              <w:pStyle w:val="TableParagraph"/>
              <w:spacing w:line="276" w:lineRule="auto"/>
              <w:ind w:left="108" w:right="186"/>
            </w:pPr>
            <w:r>
              <w:t>The premises</w:t>
            </w:r>
            <w:r>
              <w:rPr>
                <w:spacing w:val="1"/>
              </w:rPr>
              <w:t xml:space="preserve"> </w:t>
            </w:r>
            <w:r>
              <w:t>manager, SBM and</w:t>
            </w:r>
            <w:r>
              <w:rPr>
                <w:spacing w:val="-59"/>
              </w:rPr>
              <w:t xml:space="preserve"> </w:t>
            </w:r>
            <w:r>
              <w:t>contractors.</w:t>
            </w:r>
          </w:p>
        </w:tc>
        <w:tc>
          <w:tcPr>
            <w:tcW w:w="3024" w:type="dxa"/>
          </w:tcPr>
          <w:p w14:paraId="4CB1EFB0" w14:textId="77777777" w:rsidR="00603EFB" w:rsidRDefault="00B36BDF">
            <w:pPr>
              <w:pStyle w:val="TableParagraph"/>
              <w:spacing w:line="276" w:lineRule="auto"/>
              <w:ind w:left="111" w:right="473"/>
            </w:pPr>
            <w:r>
              <w:t>The classrooms will be</w:t>
            </w:r>
            <w:r>
              <w:rPr>
                <w:spacing w:val="1"/>
              </w:rPr>
              <w:t xml:space="preserve"> </w:t>
            </w:r>
            <w:r>
              <w:t>accessible in and out, by</w:t>
            </w:r>
            <w:r>
              <w:rPr>
                <w:spacing w:val="-59"/>
              </w:rPr>
              <w:t xml:space="preserve"> </w:t>
            </w:r>
            <w:r>
              <w:t>wheelchair users</w:t>
            </w:r>
          </w:p>
        </w:tc>
        <w:tc>
          <w:tcPr>
            <w:tcW w:w="2268" w:type="dxa"/>
          </w:tcPr>
          <w:p w14:paraId="7718E600" w14:textId="77777777" w:rsidR="00603EFB" w:rsidRDefault="00B36BDF">
            <w:pPr>
              <w:pStyle w:val="TableParagraph"/>
              <w:spacing w:line="278" w:lineRule="auto"/>
              <w:ind w:left="110" w:right="296"/>
            </w:pPr>
            <w:r>
              <w:t>To be reviewed</w:t>
            </w:r>
            <w:r>
              <w:rPr>
                <w:spacing w:val="1"/>
              </w:rPr>
              <w:t xml:space="preserve"> </w:t>
            </w:r>
            <w:r>
              <w:t>summer</w:t>
            </w:r>
            <w:r>
              <w:rPr>
                <w:spacing w:val="-8"/>
              </w:rPr>
              <w:t xml:space="preserve"> </w:t>
            </w:r>
            <w:r>
              <w:t>term</w:t>
            </w:r>
            <w:r>
              <w:rPr>
                <w:spacing w:val="-7"/>
              </w:rPr>
              <w:t xml:space="preserve"> </w:t>
            </w:r>
            <w:r>
              <w:t>2024</w:t>
            </w:r>
          </w:p>
        </w:tc>
      </w:tr>
      <w:tr w:rsidR="00603EFB" w14:paraId="61FDE2C3" w14:textId="77777777" w:rsidTr="51ABBA6B">
        <w:trPr>
          <w:trHeight w:val="568"/>
        </w:trPr>
        <w:tc>
          <w:tcPr>
            <w:tcW w:w="15871" w:type="dxa"/>
            <w:gridSpan w:val="6"/>
            <w:shd w:val="clear" w:color="auto" w:fill="041E42"/>
          </w:tcPr>
          <w:p w14:paraId="0B431227" w14:textId="77777777" w:rsidR="00603EFB" w:rsidRDefault="00B36BDF">
            <w:pPr>
              <w:pStyle w:val="TableParagraph"/>
              <w:spacing w:before="141"/>
              <w:ind w:left="5348" w:right="5335"/>
              <w:jc w:val="center"/>
              <w:rPr>
                <w:rFonts w:ascii="Arial"/>
                <w:b/>
              </w:rPr>
            </w:pPr>
            <w:r>
              <w:rPr>
                <w:rFonts w:ascii="Arial"/>
                <w:b/>
                <w:color w:val="FFFFFF"/>
              </w:rPr>
              <w:t>Objective</w:t>
            </w:r>
            <w:r>
              <w:rPr>
                <w:rFonts w:ascii="Arial"/>
                <w:b/>
                <w:color w:val="FFFFFF"/>
                <w:spacing w:val="-3"/>
              </w:rPr>
              <w:t xml:space="preserve"> </w:t>
            </w:r>
            <w:r>
              <w:rPr>
                <w:rFonts w:ascii="Arial"/>
                <w:b/>
                <w:color w:val="FFFFFF"/>
              </w:rPr>
              <w:t>6:</w:t>
            </w:r>
            <w:r>
              <w:rPr>
                <w:rFonts w:ascii="Arial"/>
                <w:b/>
                <w:color w:val="FFFFFF"/>
                <w:spacing w:val="-2"/>
              </w:rPr>
              <w:t xml:space="preserve"> </w:t>
            </w:r>
            <w:r>
              <w:rPr>
                <w:rFonts w:ascii="Arial"/>
                <w:b/>
                <w:color w:val="FFFFFF"/>
              </w:rPr>
              <w:t>Supporting</w:t>
            </w:r>
            <w:r>
              <w:rPr>
                <w:rFonts w:ascii="Arial"/>
                <w:b/>
                <w:color w:val="FFFFFF"/>
                <w:spacing w:val="-2"/>
              </w:rPr>
              <w:t xml:space="preserve"> </w:t>
            </w:r>
            <w:r>
              <w:rPr>
                <w:rFonts w:ascii="Arial"/>
                <w:b/>
                <w:color w:val="FFFFFF"/>
              </w:rPr>
              <w:t>achievement</w:t>
            </w:r>
          </w:p>
        </w:tc>
      </w:tr>
      <w:tr w:rsidR="00603EFB" w14:paraId="2E3FFAEB" w14:textId="77777777" w:rsidTr="51ABBA6B">
        <w:trPr>
          <w:trHeight w:val="782"/>
        </w:trPr>
        <w:tc>
          <w:tcPr>
            <w:tcW w:w="2645" w:type="dxa"/>
            <w:shd w:val="clear" w:color="auto" w:fill="EBEBEB"/>
          </w:tcPr>
          <w:p w14:paraId="371E4D2D" w14:textId="77777777" w:rsidR="00603EFB" w:rsidRDefault="00B36BDF">
            <w:pPr>
              <w:pStyle w:val="TableParagraph"/>
              <w:spacing w:before="101" w:line="278" w:lineRule="auto"/>
              <w:ind w:left="599" w:right="317" w:hanging="257"/>
              <w:rPr>
                <w:rFonts w:ascii="Arial"/>
                <w:b/>
              </w:rPr>
            </w:pPr>
            <w:r>
              <w:rPr>
                <w:rFonts w:ascii="Arial"/>
                <w:b/>
              </w:rPr>
              <w:t>Identified concern,</w:t>
            </w:r>
            <w:r>
              <w:rPr>
                <w:rFonts w:ascii="Arial"/>
                <w:b/>
                <w:spacing w:val="-59"/>
              </w:rPr>
              <w:t xml:space="preserve"> </w:t>
            </w:r>
            <w:r>
              <w:rPr>
                <w:rFonts w:ascii="Arial"/>
                <w:b/>
              </w:rPr>
              <w:t>with</w:t>
            </w:r>
            <w:r>
              <w:rPr>
                <w:rFonts w:ascii="Arial"/>
                <w:b/>
                <w:spacing w:val="-1"/>
              </w:rPr>
              <w:t xml:space="preserve"> </w:t>
            </w:r>
            <w:r>
              <w:rPr>
                <w:rFonts w:ascii="Arial"/>
                <w:b/>
              </w:rPr>
              <w:t>evidence</w:t>
            </w:r>
          </w:p>
        </w:tc>
        <w:tc>
          <w:tcPr>
            <w:tcW w:w="2645" w:type="dxa"/>
            <w:shd w:val="clear" w:color="auto" w:fill="EBEBEB"/>
          </w:tcPr>
          <w:p w14:paraId="110FFD37" w14:textId="77777777" w:rsidR="00603EFB" w:rsidRDefault="00603EFB">
            <w:pPr>
              <w:pStyle w:val="TableParagraph"/>
              <w:spacing w:before="8"/>
              <w:rPr>
                <w:rFonts w:ascii="Arial"/>
                <w:b/>
                <w:sz w:val="21"/>
              </w:rPr>
            </w:pPr>
          </w:p>
          <w:p w14:paraId="37F2FBA1" w14:textId="77777777" w:rsidR="00603EFB" w:rsidRDefault="00B36BDF">
            <w:pPr>
              <w:pStyle w:val="TableParagraph"/>
              <w:spacing w:before="0"/>
              <w:ind w:left="370" w:right="359"/>
              <w:jc w:val="center"/>
              <w:rPr>
                <w:rFonts w:ascii="Arial"/>
                <w:b/>
              </w:rPr>
            </w:pPr>
            <w:r>
              <w:rPr>
                <w:rFonts w:ascii="Arial"/>
                <w:b/>
              </w:rPr>
              <w:t>Equality</w:t>
            </w:r>
            <w:r>
              <w:rPr>
                <w:rFonts w:ascii="Arial"/>
                <w:b/>
                <w:spacing w:val="-6"/>
              </w:rPr>
              <w:t xml:space="preserve"> </w:t>
            </w:r>
            <w:r>
              <w:rPr>
                <w:rFonts w:ascii="Arial"/>
                <w:b/>
              </w:rPr>
              <w:t>objective</w:t>
            </w:r>
          </w:p>
        </w:tc>
        <w:tc>
          <w:tcPr>
            <w:tcW w:w="3069" w:type="dxa"/>
            <w:shd w:val="clear" w:color="auto" w:fill="EBEBEB"/>
          </w:tcPr>
          <w:p w14:paraId="617745AF" w14:textId="77777777" w:rsidR="00603EFB" w:rsidRDefault="00B36BDF">
            <w:pPr>
              <w:pStyle w:val="TableParagraph"/>
              <w:spacing w:before="101" w:line="278" w:lineRule="auto"/>
              <w:ind w:left="722" w:right="171" w:hanging="519"/>
              <w:rPr>
                <w:rFonts w:ascii="Arial"/>
                <w:b/>
              </w:rPr>
            </w:pPr>
            <w:r>
              <w:rPr>
                <w:rFonts w:ascii="Arial"/>
                <w:b/>
              </w:rPr>
              <w:t>Actions for improvement,</w:t>
            </w:r>
            <w:r>
              <w:rPr>
                <w:rFonts w:ascii="Arial"/>
                <w:b/>
                <w:spacing w:val="-59"/>
              </w:rPr>
              <w:t xml:space="preserve"> </w:t>
            </w:r>
            <w:r>
              <w:rPr>
                <w:rFonts w:ascii="Arial"/>
                <w:b/>
              </w:rPr>
              <w:t>with</w:t>
            </w:r>
            <w:r>
              <w:rPr>
                <w:rFonts w:ascii="Arial"/>
                <w:b/>
                <w:spacing w:val="-2"/>
              </w:rPr>
              <w:t xml:space="preserve"> </w:t>
            </w:r>
            <w:r>
              <w:rPr>
                <w:rFonts w:ascii="Arial"/>
                <w:b/>
              </w:rPr>
              <w:t>timescales</w:t>
            </w:r>
          </w:p>
        </w:tc>
        <w:tc>
          <w:tcPr>
            <w:tcW w:w="2220" w:type="dxa"/>
            <w:shd w:val="clear" w:color="auto" w:fill="EBEBEB"/>
          </w:tcPr>
          <w:p w14:paraId="6B699379" w14:textId="77777777" w:rsidR="00603EFB" w:rsidRDefault="00603EFB">
            <w:pPr>
              <w:pStyle w:val="TableParagraph"/>
              <w:spacing w:before="8"/>
              <w:rPr>
                <w:rFonts w:ascii="Arial"/>
                <w:b/>
                <w:sz w:val="21"/>
              </w:rPr>
            </w:pPr>
          </w:p>
          <w:p w14:paraId="232A0BD2" w14:textId="77777777" w:rsidR="00603EFB" w:rsidRDefault="00B36BDF">
            <w:pPr>
              <w:pStyle w:val="TableParagraph"/>
              <w:spacing w:before="0"/>
              <w:ind w:left="198" w:right="187"/>
              <w:jc w:val="center"/>
              <w:rPr>
                <w:rFonts w:ascii="Arial"/>
                <w:b/>
              </w:rPr>
            </w:pPr>
            <w:r>
              <w:rPr>
                <w:rFonts w:ascii="Arial"/>
                <w:b/>
              </w:rPr>
              <w:t>Staff</w:t>
            </w:r>
            <w:r>
              <w:rPr>
                <w:rFonts w:ascii="Arial"/>
                <w:b/>
                <w:spacing w:val="-1"/>
              </w:rPr>
              <w:t xml:space="preserve"> </w:t>
            </w:r>
            <w:r>
              <w:rPr>
                <w:rFonts w:ascii="Arial"/>
                <w:b/>
              </w:rPr>
              <w:t>responsible</w:t>
            </w:r>
          </w:p>
        </w:tc>
        <w:tc>
          <w:tcPr>
            <w:tcW w:w="3024" w:type="dxa"/>
            <w:shd w:val="clear" w:color="auto" w:fill="EBEBEB"/>
          </w:tcPr>
          <w:p w14:paraId="3FE9F23F" w14:textId="77777777" w:rsidR="00603EFB" w:rsidRDefault="00603EFB">
            <w:pPr>
              <w:pStyle w:val="TableParagraph"/>
              <w:spacing w:before="8"/>
              <w:rPr>
                <w:rFonts w:ascii="Arial"/>
                <w:b/>
                <w:sz w:val="21"/>
              </w:rPr>
            </w:pPr>
          </w:p>
          <w:p w14:paraId="3DE00BF4" w14:textId="77777777" w:rsidR="00603EFB" w:rsidRDefault="00B36BDF">
            <w:pPr>
              <w:pStyle w:val="TableParagraph"/>
              <w:spacing w:before="0"/>
              <w:ind w:right="651"/>
              <w:jc w:val="right"/>
              <w:rPr>
                <w:rFonts w:ascii="Arial"/>
                <w:b/>
              </w:rPr>
            </w:pPr>
            <w:r>
              <w:rPr>
                <w:rFonts w:ascii="Arial"/>
                <w:b/>
              </w:rPr>
              <w:t>Success</w:t>
            </w:r>
            <w:r>
              <w:rPr>
                <w:rFonts w:ascii="Arial"/>
                <w:b/>
                <w:spacing w:val="-2"/>
              </w:rPr>
              <w:t xml:space="preserve"> </w:t>
            </w:r>
            <w:r>
              <w:rPr>
                <w:rFonts w:ascii="Arial"/>
                <w:b/>
              </w:rPr>
              <w:t>criteria</w:t>
            </w:r>
          </w:p>
        </w:tc>
        <w:tc>
          <w:tcPr>
            <w:tcW w:w="2268" w:type="dxa"/>
            <w:shd w:val="clear" w:color="auto" w:fill="EBEBEB"/>
          </w:tcPr>
          <w:p w14:paraId="1F72F646" w14:textId="77777777" w:rsidR="00603EFB" w:rsidRDefault="00603EFB">
            <w:pPr>
              <w:pStyle w:val="TableParagraph"/>
              <w:spacing w:before="8"/>
              <w:rPr>
                <w:rFonts w:ascii="Arial"/>
                <w:b/>
                <w:sz w:val="21"/>
              </w:rPr>
            </w:pPr>
          </w:p>
          <w:p w14:paraId="17B5228C" w14:textId="77777777" w:rsidR="00603EFB" w:rsidRDefault="00B36BDF">
            <w:pPr>
              <w:pStyle w:val="TableParagraph"/>
              <w:spacing w:before="0"/>
              <w:ind w:right="745"/>
              <w:jc w:val="right"/>
              <w:rPr>
                <w:rFonts w:ascii="Arial"/>
                <w:b/>
              </w:rPr>
            </w:pPr>
            <w:r>
              <w:rPr>
                <w:rFonts w:ascii="Arial"/>
                <w:b/>
              </w:rPr>
              <w:t>Review</w:t>
            </w:r>
          </w:p>
        </w:tc>
      </w:tr>
      <w:tr w:rsidR="00603EFB" w14:paraId="1EC1B07E" w14:textId="77777777" w:rsidTr="51ABBA6B">
        <w:trPr>
          <w:trHeight w:val="3446"/>
        </w:trPr>
        <w:tc>
          <w:tcPr>
            <w:tcW w:w="2645" w:type="dxa"/>
          </w:tcPr>
          <w:p w14:paraId="21D549C8" w14:textId="77777777" w:rsidR="00603EFB" w:rsidRDefault="00B36BDF">
            <w:pPr>
              <w:pStyle w:val="TableParagraph"/>
              <w:spacing w:line="276" w:lineRule="auto"/>
              <w:ind w:left="107" w:right="209"/>
            </w:pPr>
            <w:r>
              <w:t>Boys’ attainment is less</w:t>
            </w:r>
            <w:r>
              <w:rPr>
                <w:spacing w:val="-59"/>
              </w:rPr>
              <w:t xml:space="preserve"> </w:t>
            </w:r>
            <w:r>
              <w:t>successful than girls in</w:t>
            </w:r>
            <w:r>
              <w:rPr>
                <w:spacing w:val="1"/>
              </w:rPr>
              <w:t xml:space="preserve"> </w:t>
            </w:r>
            <w:r>
              <w:t>KS1</w:t>
            </w:r>
            <w:r>
              <w:rPr>
                <w:spacing w:val="-2"/>
              </w:rPr>
              <w:t xml:space="preserve"> </w:t>
            </w:r>
            <w:r>
              <w:t>for</w:t>
            </w:r>
            <w:r>
              <w:rPr>
                <w:spacing w:val="-2"/>
              </w:rPr>
              <w:t xml:space="preserve"> </w:t>
            </w:r>
            <w:r>
              <w:t>reading</w:t>
            </w:r>
          </w:p>
        </w:tc>
        <w:tc>
          <w:tcPr>
            <w:tcW w:w="2645" w:type="dxa"/>
          </w:tcPr>
          <w:p w14:paraId="42E821C3" w14:textId="77777777" w:rsidR="00603EFB" w:rsidRDefault="00B36BDF">
            <w:pPr>
              <w:pStyle w:val="TableParagraph"/>
              <w:spacing w:line="276" w:lineRule="auto"/>
              <w:ind w:left="110" w:right="156"/>
            </w:pPr>
            <w:r>
              <w:rPr>
                <w:color w:val="575757"/>
              </w:rPr>
              <w:t xml:space="preserve">To monitor and </w:t>
            </w:r>
            <w:proofErr w:type="spellStart"/>
            <w:r>
              <w:rPr>
                <w:color w:val="575757"/>
              </w:rPr>
              <w:t>analyse</w:t>
            </w:r>
            <w:proofErr w:type="spellEnd"/>
            <w:r>
              <w:rPr>
                <w:color w:val="575757"/>
                <w:spacing w:val="-59"/>
              </w:rPr>
              <w:t xml:space="preserve"> </w:t>
            </w:r>
            <w:r>
              <w:rPr>
                <w:color w:val="575757"/>
              </w:rPr>
              <w:t>pupil</w:t>
            </w:r>
            <w:r>
              <w:rPr>
                <w:color w:val="575757"/>
                <w:spacing w:val="-1"/>
              </w:rPr>
              <w:t xml:space="preserve"> </w:t>
            </w:r>
            <w:r>
              <w:rPr>
                <w:color w:val="575757"/>
              </w:rPr>
              <w:t>achievement</w:t>
            </w:r>
            <w:r>
              <w:rPr>
                <w:color w:val="575757"/>
                <w:spacing w:val="1"/>
              </w:rPr>
              <w:t xml:space="preserve"> </w:t>
            </w:r>
            <w:r>
              <w:rPr>
                <w:color w:val="575757"/>
              </w:rPr>
              <w:t>by</w:t>
            </w:r>
            <w:r>
              <w:rPr>
                <w:color w:val="575757"/>
                <w:spacing w:val="1"/>
              </w:rPr>
              <w:t xml:space="preserve"> </w:t>
            </w:r>
            <w:r>
              <w:rPr>
                <w:color w:val="575757"/>
              </w:rPr>
              <w:t>race, gender and</w:t>
            </w:r>
            <w:r>
              <w:rPr>
                <w:color w:val="575757"/>
                <w:spacing w:val="1"/>
              </w:rPr>
              <w:t xml:space="preserve"> </w:t>
            </w:r>
            <w:r>
              <w:rPr>
                <w:color w:val="575757"/>
              </w:rPr>
              <w:t>disability and act on any</w:t>
            </w:r>
            <w:r>
              <w:rPr>
                <w:color w:val="575757"/>
                <w:spacing w:val="-59"/>
              </w:rPr>
              <w:t xml:space="preserve"> </w:t>
            </w:r>
            <w:r>
              <w:rPr>
                <w:color w:val="575757"/>
              </w:rPr>
              <w:t>trends or patterns in the</w:t>
            </w:r>
            <w:r>
              <w:rPr>
                <w:color w:val="575757"/>
                <w:spacing w:val="-59"/>
              </w:rPr>
              <w:t xml:space="preserve"> </w:t>
            </w:r>
            <w:r>
              <w:rPr>
                <w:color w:val="575757"/>
              </w:rPr>
              <w:t>data that require</w:t>
            </w:r>
            <w:r>
              <w:rPr>
                <w:color w:val="575757"/>
                <w:spacing w:val="1"/>
              </w:rPr>
              <w:t xml:space="preserve"> </w:t>
            </w:r>
            <w:r>
              <w:rPr>
                <w:color w:val="575757"/>
              </w:rPr>
              <w:t>additional support for</w:t>
            </w:r>
            <w:r>
              <w:rPr>
                <w:color w:val="575757"/>
                <w:spacing w:val="1"/>
              </w:rPr>
              <w:t xml:space="preserve"> </w:t>
            </w:r>
            <w:r>
              <w:rPr>
                <w:color w:val="575757"/>
              </w:rPr>
              <w:t>pupils.</w:t>
            </w:r>
          </w:p>
        </w:tc>
        <w:tc>
          <w:tcPr>
            <w:tcW w:w="3069" w:type="dxa"/>
          </w:tcPr>
          <w:p w14:paraId="47E1AAE4" w14:textId="77777777" w:rsidR="00603EFB" w:rsidRDefault="00B36BDF">
            <w:pPr>
              <w:pStyle w:val="TableParagraph"/>
              <w:spacing w:before="0"/>
              <w:ind w:left="110" w:right="97"/>
              <w:rPr>
                <w:rFonts w:ascii="Calibri"/>
              </w:rPr>
            </w:pPr>
            <w:proofErr w:type="spellStart"/>
            <w:r>
              <w:rPr>
                <w:rFonts w:ascii="Calibri"/>
              </w:rPr>
              <w:t>Analyse</w:t>
            </w:r>
            <w:proofErr w:type="spellEnd"/>
            <w:r>
              <w:rPr>
                <w:rFonts w:ascii="Calibri"/>
              </w:rPr>
              <w:t xml:space="preserve"> data on termly basis</w:t>
            </w:r>
            <w:r>
              <w:rPr>
                <w:rFonts w:ascii="Calibri"/>
                <w:spacing w:val="1"/>
              </w:rPr>
              <w:t xml:space="preserve"> </w:t>
            </w:r>
            <w:r>
              <w:rPr>
                <w:rFonts w:ascii="Calibri"/>
              </w:rPr>
              <w:t>through pupil progress</w:t>
            </w:r>
            <w:r>
              <w:rPr>
                <w:rFonts w:ascii="Calibri"/>
                <w:spacing w:val="1"/>
              </w:rPr>
              <w:t xml:space="preserve"> </w:t>
            </w:r>
            <w:r>
              <w:rPr>
                <w:rFonts w:ascii="Calibri"/>
              </w:rPr>
              <w:t>meetings. Question level</w:t>
            </w:r>
            <w:r>
              <w:rPr>
                <w:rFonts w:ascii="Calibri"/>
                <w:spacing w:val="1"/>
              </w:rPr>
              <w:t xml:space="preserve"> </w:t>
            </w:r>
            <w:r>
              <w:rPr>
                <w:rFonts w:ascii="Calibri"/>
              </w:rPr>
              <w:t>analysis will identify gaps which</w:t>
            </w:r>
            <w:r>
              <w:rPr>
                <w:rFonts w:ascii="Calibri"/>
                <w:spacing w:val="-47"/>
              </w:rPr>
              <w:t xml:space="preserve"> </w:t>
            </w:r>
            <w:r>
              <w:rPr>
                <w:rFonts w:ascii="Calibri"/>
              </w:rPr>
              <w:t>can then be addressed through</w:t>
            </w:r>
            <w:r>
              <w:rPr>
                <w:rFonts w:ascii="Calibri"/>
                <w:spacing w:val="-47"/>
              </w:rPr>
              <w:t xml:space="preserve"> </w:t>
            </w:r>
            <w:r>
              <w:rPr>
                <w:rFonts w:ascii="Calibri"/>
              </w:rPr>
              <w:t>quality first teaching and good</w:t>
            </w:r>
            <w:r>
              <w:rPr>
                <w:rFonts w:ascii="Calibri"/>
                <w:spacing w:val="1"/>
              </w:rPr>
              <w:t xml:space="preserve"> </w:t>
            </w:r>
            <w:r>
              <w:rPr>
                <w:rFonts w:ascii="Calibri"/>
              </w:rPr>
              <w:t>quality intervention</w:t>
            </w:r>
          </w:p>
          <w:p w14:paraId="08CE6F91" w14:textId="77777777" w:rsidR="00603EFB" w:rsidRDefault="00603EFB">
            <w:pPr>
              <w:pStyle w:val="TableParagraph"/>
              <w:spacing w:before="3"/>
              <w:rPr>
                <w:rFonts w:ascii="Arial"/>
                <w:b/>
                <w:sz w:val="23"/>
              </w:rPr>
            </w:pPr>
          </w:p>
          <w:p w14:paraId="77161FCF" w14:textId="77777777" w:rsidR="00603EFB" w:rsidRDefault="00B36BDF">
            <w:pPr>
              <w:pStyle w:val="TableParagraph"/>
              <w:spacing w:before="0"/>
              <w:ind w:left="110" w:right="736"/>
              <w:rPr>
                <w:rFonts w:ascii="Calibri"/>
              </w:rPr>
            </w:pPr>
            <w:r>
              <w:rPr>
                <w:rFonts w:ascii="Calibri"/>
              </w:rPr>
              <w:t>Ongoing assessment will</w:t>
            </w:r>
            <w:r>
              <w:rPr>
                <w:rFonts w:ascii="Calibri"/>
                <w:spacing w:val="-47"/>
              </w:rPr>
              <w:t xml:space="preserve"> </w:t>
            </w:r>
            <w:r>
              <w:rPr>
                <w:rFonts w:ascii="Calibri"/>
              </w:rPr>
              <w:t>identify the need for</w:t>
            </w:r>
            <w:r>
              <w:rPr>
                <w:rFonts w:ascii="Calibri"/>
                <w:spacing w:val="1"/>
              </w:rPr>
              <w:t xml:space="preserve"> </w:t>
            </w:r>
            <w:r>
              <w:rPr>
                <w:rFonts w:ascii="Calibri"/>
              </w:rPr>
              <w:t>immediate</w:t>
            </w:r>
            <w:r>
              <w:rPr>
                <w:rFonts w:ascii="Calibri"/>
                <w:spacing w:val="-2"/>
              </w:rPr>
              <w:t xml:space="preserve"> </w:t>
            </w:r>
            <w:r>
              <w:rPr>
                <w:rFonts w:ascii="Calibri"/>
              </w:rPr>
              <w:t>support</w:t>
            </w:r>
          </w:p>
        </w:tc>
        <w:tc>
          <w:tcPr>
            <w:tcW w:w="2220" w:type="dxa"/>
          </w:tcPr>
          <w:p w14:paraId="4D2AC5C5" w14:textId="77777777" w:rsidR="00603EFB" w:rsidRDefault="00B36BDF">
            <w:pPr>
              <w:pStyle w:val="TableParagraph"/>
              <w:spacing w:line="278" w:lineRule="auto"/>
              <w:ind w:left="108" w:right="394"/>
            </w:pPr>
            <w:r>
              <w:t>Headteacher and</w:t>
            </w:r>
            <w:r>
              <w:rPr>
                <w:spacing w:val="-59"/>
              </w:rPr>
              <w:t xml:space="preserve"> </w:t>
            </w:r>
            <w:r>
              <w:t>teachers</w:t>
            </w:r>
          </w:p>
        </w:tc>
        <w:tc>
          <w:tcPr>
            <w:tcW w:w="3024" w:type="dxa"/>
          </w:tcPr>
          <w:p w14:paraId="5FA7759D" w14:textId="77777777" w:rsidR="00603EFB" w:rsidRDefault="00B36BDF">
            <w:pPr>
              <w:pStyle w:val="TableParagraph"/>
              <w:spacing w:line="278" w:lineRule="auto"/>
              <w:ind w:left="111" w:right="205"/>
            </w:pPr>
            <w:r>
              <w:t>Boys will close gaps in KS1</w:t>
            </w:r>
            <w:r>
              <w:rPr>
                <w:spacing w:val="-59"/>
              </w:rPr>
              <w:t xml:space="preserve"> </w:t>
            </w:r>
            <w:r>
              <w:t>reading</w:t>
            </w:r>
            <w:r>
              <w:rPr>
                <w:spacing w:val="-1"/>
              </w:rPr>
              <w:t xml:space="preserve"> </w:t>
            </w:r>
            <w:r>
              <w:t>attainment</w:t>
            </w:r>
          </w:p>
        </w:tc>
        <w:tc>
          <w:tcPr>
            <w:tcW w:w="2268" w:type="dxa"/>
          </w:tcPr>
          <w:p w14:paraId="6797E822" w14:textId="77777777" w:rsidR="00603EFB" w:rsidRDefault="00B36BDF">
            <w:pPr>
              <w:pStyle w:val="TableParagraph"/>
              <w:spacing w:line="278" w:lineRule="auto"/>
              <w:ind w:left="110" w:right="134"/>
            </w:pPr>
            <w:r>
              <w:t>To be reviewed on a</w:t>
            </w:r>
            <w:r>
              <w:rPr>
                <w:spacing w:val="-59"/>
              </w:rPr>
              <w:t xml:space="preserve"> </w:t>
            </w:r>
            <w:r>
              <w:t>termly</w:t>
            </w:r>
            <w:r>
              <w:rPr>
                <w:spacing w:val="-3"/>
              </w:rPr>
              <w:t xml:space="preserve"> </w:t>
            </w:r>
            <w:r>
              <w:t>basis</w:t>
            </w:r>
          </w:p>
          <w:p w14:paraId="281EDCE6" w14:textId="77777777" w:rsidR="003F3489" w:rsidRDefault="003F3489">
            <w:pPr>
              <w:pStyle w:val="TableParagraph"/>
              <w:spacing w:line="278" w:lineRule="auto"/>
              <w:ind w:left="110" w:right="134"/>
            </w:pPr>
            <w:r>
              <w:t>Feb 2024</w:t>
            </w:r>
          </w:p>
          <w:p w14:paraId="154FB962" w14:textId="77777777" w:rsidR="003F3489" w:rsidRDefault="003F3489">
            <w:pPr>
              <w:pStyle w:val="TableParagraph"/>
              <w:spacing w:line="278" w:lineRule="auto"/>
              <w:ind w:left="110" w:right="134"/>
            </w:pPr>
            <w:r>
              <w:t xml:space="preserve">End of Autumn term data shows that girls continue to </w:t>
            </w:r>
            <w:proofErr w:type="spellStart"/>
            <w:r>
              <w:t>out perform</w:t>
            </w:r>
            <w:proofErr w:type="spellEnd"/>
            <w:r>
              <w:t xml:space="preserve"> boys in reading. </w:t>
            </w:r>
          </w:p>
          <w:p w14:paraId="296A966C" w14:textId="77777777" w:rsidR="003F3489" w:rsidRDefault="003F3489">
            <w:pPr>
              <w:pStyle w:val="TableParagraph"/>
              <w:spacing w:line="278" w:lineRule="auto"/>
              <w:ind w:left="110" w:right="134"/>
            </w:pPr>
            <w:r>
              <w:t>Boys exp+ 47%</w:t>
            </w:r>
          </w:p>
          <w:p w14:paraId="5216313A" w14:textId="77777777" w:rsidR="003F3489" w:rsidRDefault="001F08D1">
            <w:pPr>
              <w:pStyle w:val="TableParagraph"/>
              <w:spacing w:line="278" w:lineRule="auto"/>
              <w:ind w:left="110" w:right="134"/>
            </w:pPr>
            <w:r>
              <w:t>Girls exp+ 68%</w:t>
            </w:r>
          </w:p>
          <w:p w14:paraId="06658F19" w14:textId="56F7119B" w:rsidR="001F08D1" w:rsidRDefault="001F08D1" w:rsidP="001F08D1">
            <w:pPr>
              <w:pStyle w:val="TableParagraph"/>
              <w:spacing w:line="278" w:lineRule="auto"/>
              <w:ind w:left="110" w:right="134"/>
            </w:pPr>
            <w:r>
              <w:t>What are we doing to close the gap?</w:t>
            </w:r>
          </w:p>
          <w:p w14:paraId="191ADAB7" w14:textId="4BE182A4" w:rsidR="001F08D1" w:rsidRDefault="417EBE23" w:rsidP="001F08D1">
            <w:pPr>
              <w:pStyle w:val="TableParagraph"/>
              <w:spacing w:line="278" w:lineRule="auto"/>
              <w:ind w:left="110" w:right="134"/>
            </w:pPr>
            <w:r>
              <w:lastRenderedPageBreak/>
              <w:t>Class texts are aimed at boys to encourage them to be interested in reading in the class.</w:t>
            </w:r>
          </w:p>
          <w:p w14:paraId="4BC97244" w14:textId="55313C91" w:rsidR="001F08D1" w:rsidRDefault="417EBE23" w:rsidP="001F08D1">
            <w:pPr>
              <w:pStyle w:val="TableParagraph"/>
              <w:spacing w:line="278" w:lineRule="auto"/>
              <w:ind w:left="110" w:right="134"/>
            </w:pPr>
            <w:r>
              <w:t>Children are encouraged to bring comics / magazines from home to read in school.</w:t>
            </w:r>
          </w:p>
          <w:p w14:paraId="2064045C" w14:textId="4D6EB454" w:rsidR="001F08D1" w:rsidRDefault="417EBE23" w:rsidP="001F08D1">
            <w:pPr>
              <w:pStyle w:val="TableParagraph"/>
              <w:spacing w:line="278" w:lineRule="auto"/>
              <w:ind w:left="110" w:right="134"/>
            </w:pPr>
            <w:r>
              <w:t>Reading buddies.</w:t>
            </w:r>
          </w:p>
          <w:p w14:paraId="42134E22" w14:textId="48AC1D2C" w:rsidR="001F08D1" w:rsidRDefault="417EBE23" w:rsidP="001F08D1">
            <w:pPr>
              <w:pStyle w:val="TableParagraph"/>
              <w:spacing w:line="278" w:lineRule="auto"/>
              <w:ind w:left="110" w:right="134"/>
            </w:pPr>
            <w:r>
              <w:t>Reading mornings.</w:t>
            </w:r>
          </w:p>
        </w:tc>
      </w:tr>
    </w:tbl>
    <w:p w14:paraId="61CDCEAD" w14:textId="77777777" w:rsidR="00B36BDF" w:rsidRDefault="00B36BDF"/>
    <w:sectPr w:rsidR="00B36BDF">
      <w:pgSz w:w="16840" w:h="11910" w:orient="landscape"/>
      <w:pgMar w:top="110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FB"/>
    <w:rsid w:val="001F08D1"/>
    <w:rsid w:val="003F3489"/>
    <w:rsid w:val="00603EFB"/>
    <w:rsid w:val="006F3A8A"/>
    <w:rsid w:val="0077407C"/>
    <w:rsid w:val="00A86C2E"/>
    <w:rsid w:val="00B36BDF"/>
    <w:rsid w:val="00FE498B"/>
    <w:rsid w:val="40A1D3AE"/>
    <w:rsid w:val="417EBE23"/>
    <w:rsid w:val="51ABBA6B"/>
    <w:rsid w:val="690BB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50AC"/>
  <w15:docId w15:val="{861FE306-1A06-49C8-82E0-74533479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5E26DEE9A92641B1938E22A139EBC4" ma:contentTypeVersion="15" ma:contentTypeDescription="Create a new document." ma:contentTypeScope="" ma:versionID="d02210dc193d3309323e97a47e75b924">
  <xsd:schema xmlns:xsd="http://www.w3.org/2001/XMLSchema" xmlns:xs="http://www.w3.org/2001/XMLSchema" xmlns:p="http://schemas.microsoft.com/office/2006/metadata/properties" xmlns:ns2="28b80338-370c-4a45-a55a-21ebd59d9736" xmlns:ns3="5cb60f4f-e97e-49d1-8809-dab778a8473e" targetNamespace="http://schemas.microsoft.com/office/2006/metadata/properties" ma:root="true" ma:fieldsID="8ca91ae18c79784b03c9b9a479842559" ns2:_="" ns3:_="">
    <xsd:import namespace="28b80338-370c-4a45-a55a-21ebd59d9736"/>
    <xsd:import namespace="5cb60f4f-e97e-49d1-8809-dab778a847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338-370c-4a45-a55a-21ebd59d9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d3f0e-9eee-48b9-bd03-d8927e39d0e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60f4f-e97e-49d1-8809-dab778a847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99b033-0b9b-4306-9dae-d3f67ef4824c}" ma:internalName="TaxCatchAll" ma:showField="CatchAllData" ma:web="5cb60f4f-e97e-49d1-8809-dab778a847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80338-370c-4a45-a55a-21ebd59d9736">
      <Terms xmlns="http://schemas.microsoft.com/office/infopath/2007/PartnerControls"/>
    </lcf76f155ced4ddcb4097134ff3c332f>
    <TaxCatchAll xmlns="5cb60f4f-e97e-49d1-8809-dab778a8473e" xsi:nil="true"/>
  </documentManagement>
</p:properties>
</file>

<file path=customXml/itemProps1.xml><?xml version="1.0" encoding="utf-8"?>
<ds:datastoreItem xmlns:ds="http://schemas.openxmlformats.org/officeDocument/2006/customXml" ds:itemID="{02C9A02D-FA87-4D87-AB31-33225C99A739}">
  <ds:schemaRefs>
    <ds:schemaRef ds:uri="http://schemas.microsoft.com/sharepoint/v3/contenttype/forms"/>
  </ds:schemaRefs>
</ds:datastoreItem>
</file>

<file path=customXml/itemProps2.xml><?xml version="1.0" encoding="utf-8"?>
<ds:datastoreItem xmlns:ds="http://schemas.openxmlformats.org/officeDocument/2006/customXml" ds:itemID="{336AF039-3615-45A6-8841-512F72A6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80338-370c-4a45-a55a-21ebd59d9736"/>
    <ds:schemaRef ds:uri="5cb60f4f-e97e-49d1-8809-dab778a84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54E1D-E745-41C9-9095-A1CF95F55089}">
  <ds:schemaRefs>
    <ds:schemaRef ds:uri="http://schemas.microsoft.com/office/2006/metadata/properties"/>
    <ds:schemaRef ds:uri="http://schemas.microsoft.com/office/infopath/2007/PartnerControls"/>
    <ds:schemaRef ds:uri="28b80338-370c-4a45-a55a-21ebd59d9736"/>
    <ds:schemaRef ds:uri="5cb60f4f-e97e-49d1-8809-dab778a847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S Gough</cp:lastModifiedBy>
  <cp:revision>2</cp:revision>
  <dcterms:created xsi:type="dcterms:W3CDTF">2024-03-01T11:00:00Z</dcterms:created>
  <dcterms:modified xsi:type="dcterms:W3CDTF">2024-03-01T11:00:00Z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2019</vt:lpwstr>
  </property>
  <property fmtid="{D5CDD505-2E9C-101B-9397-08002B2CF9AE}" pid="4" name="LastSaved">
    <vt:filetime>2024-02-27T00:00:00Z</vt:filetime>
  </property>
  <property fmtid="{D5CDD505-2E9C-101B-9397-08002B2CF9AE}" pid="5" name="ContentTypeId">
    <vt:lpwstr>0x010100475E26DEE9A92641B1938E22A139EBC4</vt:lpwstr>
  </property>
  <property fmtid="{D5CDD505-2E9C-101B-9397-08002B2CF9AE}" pid="6" name="MediaServiceImageTags">
    <vt:lpwstr/>
  </property>
</Properties>
</file>